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D5A7E" w14:textId="77777777" w:rsidR="00DE0BB4" w:rsidRDefault="00DE0BB4" w:rsidP="00DE0BB4">
      <w:pPr>
        <w:spacing w:after="0" w:line="240" w:lineRule="auto"/>
        <w:jc w:val="center"/>
        <w:rPr>
          <w:rFonts w:ascii="Times New Roman" w:hAnsi="Times New Roman"/>
          <w:b/>
          <w:color w:val="365F91" w:themeColor="accent1" w:themeShade="BF"/>
          <w:sz w:val="24"/>
          <w:szCs w:val="24"/>
        </w:rPr>
      </w:pPr>
      <w:r>
        <w:rPr>
          <w:rFonts w:ascii="Times New Roman" w:hAnsi="Times New Roman"/>
          <w:b/>
          <w:color w:val="365F91" w:themeColor="accent1" w:themeShade="BF"/>
          <w:sz w:val="24"/>
          <w:szCs w:val="24"/>
        </w:rPr>
        <w:t>SAFE Federal Credit Union</w:t>
      </w:r>
    </w:p>
    <w:p w14:paraId="79A56B36" w14:textId="2E95002A" w:rsidR="00DE0BB4" w:rsidRPr="00DE0BB4" w:rsidRDefault="0027314D" w:rsidP="00DE0BB4">
      <w:pPr>
        <w:pStyle w:val="Title"/>
        <w:jc w:val="center"/>
        <w:rPr>
          <w:rFonts w:ascii="Arial Black" w:hAnsi="Arial Black" w:cs="Times New Roman"/>
          <w:b/>
          <w:sz w:val="28"/>
          <w:szCs w:val="28"/>
        </w:rPr>
      </w:pPr>
      <w:r>
        <w:rPr>
          <w:rFonts w:ascii="Arial Black" w:hAnsi="Arial Black" w:cs="Times New Roman"/>
          <w:b/>
          <w:sz w:val="28"/>
          <w:szCs w:val="28"/>
        </w:rPr>
        <w:t>SUPERVISORY</w:t>
      </w:r>
      <w:r w:rsidR="003B35E0">
        <w:rPr>
          <w:rFonts w:ascii="Arial Black" w:hAnsi="Arial Black" w:cs="Times New Roman"/>
          <w:b/>
          <w:sz w:val="28"/>
          <w:szCs w:val="28"/>
        </w:rPr>
        <w:t xml:space="preserve"> COMMITTEE</w:t>
      </w:r>
    </w:p>
    <w:p w14:paraId="5A0EF5D8" w14:textId="1ED804D9" w:rsidR="00DE0BB4" w:rsidRPr="00606044" w:rsidRDefault="00096791" w:rsidP="00096791">
      <w:pPr>
        <w:pStyle w:val="Title"/>
        <w:jc w:val="center"/>
        <w:rPr>
          <w:rFonts w:ascii="Arial Black" w:hAnsi="Arial Black" w:cs="Times New Roman"/>
          <w:b/>
          <w:color w:val="4F81BD" w:themeColor="accent1"/>
        </w:rPr>
      </w:pPr>
      <w:r w:rsidRPr="00DE0BB4">
        <w:rPr>
          <w:rFonts w:ascii="Arial Black" w:hAnsi="Arial Black" w:cs="Times New Roman"/>
          <w:b/>
          <w:color w:val="4F81BD" w:themeColor="accent1"/>
        </w:rPr>
        <w:t>CHARTER</w:t>
      </w:r>
    </w:p>
    <w:p w14:paraId="0AFA49CC" w14:textId="3BE22C09" w:rsidR="005319C4" w:rsidRDefault="00DE0BB4" w:rsidP="00DE0BB4">
      <w:pPr>
        <w:rPr>
          <w:rFonts w:ascii="Arial Black" w:hAnsi="Arial Black"/>
          <w:bCs/>
          <w:color w:val="365F91" w:themeColor="accent1" w:themeShade="BF"/>
        </w:rPr>
      </w:pPr>
      <w:r w:rsidRPr="00467B25">
        <w:rPr>
          <w:rFonts w:ascii="Arial Black" w:hAnsi="Arial Black"/>
          <w:bCs/>
          <w:color w:val="365F91" w:themeColor="accent1" w:themeShade="BF"/>
        </w:rPr>
        <w:t>PURPOSE</w:t>
      </w:r>
      <w:r w:rsidR="007D237F">
        <w:rPr>
          <w:rFonts w:ascii="Arial Black" w:hAnsi="Arial Black"/>
          <w:bCs/>
          <w:color w:val="365F91" w:themeColor="accent1" w:themeShade="BF"/>
        </w:rPr>
        <w:t xml:space="preserve"> &amp; AUTHORITY</w:t>
      </w:r>
    </w:p>
    <w:p w14:paraId="6A6BED49" w14:textId="77777777" w:rsidR="00550FD0" w:rsidRPr="00550FD0" w:rsidRDefault="00550FD0" w:rsidP="00550FD0">
      <w:pPr>
        <w:widowControl w:val="0"/>
        <w:autoSpaceDE w:val="0"/>
        <w:autoSpaceDN w:val="0"/>
        <w:adjustRightInd w:val="0"/>
        <w:spacing w:after="132" w:line="276" w:lineRule="atLeast"/>
        <w:ind w:right="150"/>
        <w:jc w:val="both"/>
        <w:rPr>
          <w:rFonts w:ascii="Times New Roman" w:eastAsia="Times New Roman" w:hAnsi="Times New Roman"/>
          <w:color w:val="000000"/>
        </w:rPr>
      </w:pPr>
      <w:r w:rsidRPr="00550FD0">
        <w:rPr>
          <w:rFonts w:ascii="Times New Roman" w:eastAsia="Times New Roman" w:hAnsi="Times New Roman"/>
          <w:color w:val="000000"/>
        </w:rPr>
        <w:t xml:space="preserve">The Supervisory Committee (“the Committee”) of SAFE Federal Credit Union (“the Credit Union”) supports the Board of Directors (“the Board”) in the fulfillment of its oversight responsibilities.  The Committee has two general responsibilities: </w:t>
      </w:r>
    </w:p>
    <w:p w14:paraId="497AEBAD" w14:textId="77777777" w:rsidR="00550FD0" w:rsidRPr="00550FD0" w:rsidRDefault="00550FD0" w:rsidP="00611597">
      <w:pPr>
        <w:widowControl w:val="0"/>
        <w:numPr>
          <w:ilvl w:val="0"/>
          <w:numId w:val="1"/>
        </w:numPr>
        <w:autoSpaceDE w:val="0"/>
        <w:autoSpaceDN w:val="0"/>
        <w:adjustRightInd w:val="0"/>
        <w:spacing w:after="0" w:line="240" w:lineRule="auto"/>
        <w:rPr>
          <w:rFonts w:ascii="Times New Roman" w:eastAsia="Times New Roman" w:hAnsi="Times New Roman"/>
        </w:rPr>
      </w:pPr>
      <w:r w:rsidRPr="00550FD0">
        <w:rPr>
          <w:rFonts w:ascii="Times New Roman" w:eastAsia="Times New Roman" w:hAnsi="Times New Roman"/>
        </w:rPr>
        <w:t xml:space="preserve">Ensure integrity of Management’s financial </w:t>
      </w:r>
      <w:proofErr w:type="gramStart"/>
      <w:r w:rsidRPr="00550FD0">
        <w:rPr>
          <w:rFonts w:ascii="Times New Roman" w:eastAsia="Times New Roman" w:hAnsi="Times New Roman"/>
        </w:rPr>
        <w:t>reporting;</w:t>
      </w:r>
      <w:proofErr w:type="gramEnd"/>
      <w:r w:rsidRPr="00550FD0">
        <w:rPr>
          <w:rFonts w:ascii="Times New Roman" w:eastAsia="Times New Roman" w:hAnsi="Times New Roman"/>
        </w:rPr>
        <w:t xml:space="preserve"> </w:t>
      </w:r>
    </w:p>
    <w:p w14:paraId="0BB023BE" w14:textId="77777777" w:rsidR="00550FD0" w:rsidRPr="00550FD0" w:rsidRDefault="00550FD0" w:rsidP="00611597">
      <w:pPr>
        <w:widowControl w:val="0"/>
        <w:numPr>
          <w:ilvl w:val="0"/>
          <w:numId w:val="1"/>
        </w:numPr>
        <w:autoSpaceDE w:val="0"/>
        <w:autoSpaceDN w:val="0"/>
        <w:adjustRightInd w:val="0"/>
        <w:spacing w:after="0" w:line="240" w:lineRule="auto"/>
        <w:rPr>
          <w:rFonts w:ascii="Times New Roman" w:eastAsia="Times New Roman" w:hAnsi="Times New Roman"/>
        </w:rPr>
      </w:pPr>
      <w:r w:rsidRPr="00550FD0">
        <w:rPr>
          <w:rFonts w:ascii="Times New Roman" w:eastAsia="Times New Roman" w:hAnsi="Times New Roman"/>
        </w:rPr>
        <w:t xml:space="preserve">Ensure management practices, policies, and procedures safeguard members’ </w:t>
      </w:r>
      <w:proofErr w:type="gramStart"/>
      <w:r w:rsidRPr="00550FD0">
        <w:rPr>
          <w:rFonts w:ascii="Times New Roman" w:eastAsia="Times New Roman" w:hAnsi="Times New Roman"/>
        </w:rPr>
        <w:t>assets;</w:t>
      </w:r>
      <w:proofErr w:type="gramEnd"/>
    </w:p>
    <w:p w14:paraId="7F57E5F8" w14:textId="77777777" w:rsidR="00550FD0" w:rsidRPr="00550FD0" w:rsidRDefault="00550FD0" w:rsidP="00550FD0">
      <w:pPr>
        <w:widowControl w:val="0"/>
        <w:autoSpaceDE w:val="0"/>
        <w:autoSpaceDN w:val="0"/>
        <w:adjustRightInd w:val="0"/>
        <w:spacing w:after="0" w:line="240" w:lineRule="auto"/>
        <w:rPr>
          <w:rFonts w:ascii="Times New Roman" w:eastAsia="Times New Roman" w:hAnsi="Times New Roman"/>
        </w:rPr>
      </w:pPr>
    </w:p>
    <w:p w14:paraId="6A1E52E7" w14:textId="60B2DA0B" w:rsidR="00550FD0" w:rsidRPr="00550FD0" w:rsidRDefault="00550FD0" w:rsidP="00550FD0">
      <w:pPr>
        <w:widowControl w:val="0"/>
        <w:autoSpaceDE w:val="0"/>
        <w:autoSpaceDN w:val="0"/>
        <w:adjustRightInd w:val="0"/>
        <w:spacing w:after="0" w:line="240" w:lineRule="auto"/>
        <w:rPr>
          <w:rFonts w:ascii="Times New Roman" w:eastAsia="Times New Roman" w:hAnsi="Times New Roman"/>
        </w:rPr>
      </w:pPr>
      <w:r w:rsidRPr="00550FD0">
        <w:rPr>
          <w:rFonts w:ascii="Times New Roman" w:eastAsia="Times New Roman" w:hAnsi="Times New Roman"/>
        </w:rPr>
        <w:t xml:space="preserve">To fulfill these responsibilities, the Board grants </w:t>
      </w:r>
      <w:r w:rsidR="00367E39" w:rsidRPr="00550FD0">
        <w:rPr>
          <w:rFonts w:ascii="Times New Roman" w:eastAsia="Times New Roman" w:hAnsi="Times New Roman"/>
        </w:rPr>
        <w:t>authority</w:t>
      </w:r>
      <w:r w:rsidRPr="00550FD0">
        <w:rPr>
          <w:rFonts w:ascii="Times New Roman" w:eastAsia="Times New Roman" w:hAnsi="Times New Roman"/>
        </w:rPr>
        <w:t xml:space="preserve"> to the Committee to:</w:t>
      </w:r>
    </w:p>
    <w:p w14:paraId="285F52D8" w14:textId="77777777" w:rsidR="00550FD0" w:rsidRPr="00550FD0" w:rsidRDefault="00550FD0" w:rsidP="00550FD0">
      <w:pPr>
        <w:widowControl w:val="0"/>
        <w:autoSpaceDE w:val="0"/>
        <w:autoSpaceDN w:val="0"/>
        <w:adjustRightInd w:val="0"/>
        <w:spacing w:after="0" w:line="240" w:lineRule="auto"/>
        <w:rPr>
          <w:rFonts w:ascii="Times New Roman" w:eastAsia="Times New Roman" w:hAnsi="Times New Roman"/>
        </w:rPr>
      </w:pPr>
    </w:p>
    <w:p w14:paraId="6BF9E3A9" w14:textId="77777777" w:rsidR="00550FD0" w:rsidRPr="00550FD0" w:rsidRDefault="00550FD0" w:rsidP="00611597">
      <w:pPr>
        <w:widowControl w:val="0"/>
        <w:numPr>
          <w:ilvl w:val="0"/>
          <w:numId w:val="2"/>
        </w:numPr>
        <w:autoSpaceDE w:val="0"/>
        <w:autoSpaceDN w:val="0"/>
        <w:adjustRightInd w:val="0"/>
        <w:spacing w:after="0" w:line="240" w:lineRule="auto"/>
        <w:rPr>
          <w:rFonts w:ascii="Times New Roman" w:eastAsia="Times New Roman" w:hAnsi="Times New Roman"/>
        </w:rPr>
      </w:pPr>
      <w:r w:rsidRPr="00550FD0">
        <w:rPr>
          <w:rFonts w:ascii="Times New Roman" w:eastAsia="Times New Roman" w:hAnsi="Times New Roman"/>
        </w:rPr>
        <w:t>Identify and act accordingly to violations of the Federal Credit Union Act, Credit Union Charter/Bylaws, NCUA Rules and Regulations</w:t>
      </w:r>
    </w:p>
    <w:p w14:paraId="6C9FB743" w14:textId="77777777" w:rsidR="00550FD0" w:rsidRPr="00550FD0" w:rsidRDefault="00550FD0" w:rsidP="00611597">
      <w:pPr>
        <w:widowControl w:val="0"/>
        <w:numPr>
          <w:ilvl w:val="0"/>
          <w:numId w:val="2"/>
        </w:numPr>
        <w:autoSpaceDE w:val="0"/>
        <w:autoSpaceDN w:val="0"/>
        <w:adjustRightInd w:val="0"/>
        <w:spacing w:after="0" w:line="240" w:lineRule="auto"/>
        <w:rPr>
          <w:rFonts w:ascii="Times New Roman" w:eastAsia="Times New Roman" w:hAnsi="Times New Roman"/>
        </w:rPr>
      </w:pPr>
      <w:r w:rsidRPr="00550FD0">
        <w:rPr>
          <w:rFonts w:ascii="Times New Roman" w:eastAsia="Times New Roman" w:hAnsi="Times New Roman"/>
        </w:rPr>
        <w:t>Full and complete access to all Credit Union activities, personnel, records, etc.</w:t>
      </w:r>
    </w:p>
    <w:p w14:paraId="237163A0" w14:textId="77777777" w:rsidR="00291E00" w:rsidRDefault="00291E00" w:rsidP="00291E00">
      <w:pPr>
        <w:spacing w:after="0" w:line="240" w:lineRule="auto"/>
        <w:rPr>
          <w:rFonts w:ascii="Arial Black" w:hAnsi="Arial Black"/>
          <w:bCs/>
          <w:color w:val="365F91" w:themeColor="accent1" w:themeShade="BF"/>
        </w:rPr>
      </w:pPr>
    </w:p>
    <w:p w14:paraId="420EDED9" w14:textId="35A8AFEA" w:rsidR="00463112" w:rsidRDefault="003B4521" w:rsidP="00291E00">
      <w:pPr>
        <w:spacing w:after="0" w:line="240" w:lineRule="auto"/>
        <w:rPr>
          <w:rFonts w:ascii="Arial Black" w:hAnsi="Arial Black"/>
          <w:bCs/>
          <w:color w:val="365F91" w:themeColor="accent1" w:themeShade="BF"/>
        </w:rPr>
      </w:pPr>
      <w:r>
        <w:rPr>
          <w:rFonts w:ascii="Arial Black" w:hAnsi="Arial Black"/>
          <w:bCs/>
          <w:color w:val="365F91" w:themeColor="accent1" w:themeShade="BF"/>
        </w:rPr>
        <w:t>ORGANIZATION &amp; MEETINGS</w:t>
      </w:r>
    </w:p>
    <w:p w14:paraId="4FDCC7B0" w14:textId="77777777" w:rsidR="00533F48" w:rsidRPr="00467B25" w:rsidRDefault="00533F48" w:rsidP="00291E00">
      <w:pPr>
        <w:spacing w:after="0" w:line="240" w:lineRule="auto"/>
        <w:rPr>
          <w:rFonts w:ascii="Arial Black" w:hAnsi="Arial Black"/>
          <w:bCs/>
          <w:color w:val="365F91" w:themeColor="accent1" w:themeShade="BF"/>
        </w:rPr>
      </w:pPr>
    </w:p>
    <w:p w14:paraId="76781839" w14:textId="77777777" w:rsidR="001930D4" w:rsidRPr="00051D5A" w:rsidRDefault="001930D4" w:rsidP="001930D4">
      <w:pPr>
        <w:pStyle w:val="CM18"/>
        <w:spacing w:after="200" w:line="276" w:lineRule="atLeast"/>
        <w:jc w:val="both"/>
        <w:rPr>
          <w:rFonts w:ascii="Times New Roman" w:hAnsi="Times New Roman" w:cs="Times New Roman"/>
          <w:sz w:val="22"/>
          <w:szCs w:val="22"/>
        </w:rPr>
      </w:pPr>
      <w:r w:rsidRPr="00051D5A">
        <w:rPr>
          <w:rFonts w:ascii="Times New Roman" w:hAnsi="Times New Roman" w:cs="Times New Roman"/>
          <w:sz w:val="22"/>
          <w:szCs w:val="22"/>
        </w:rPr>
        <w:t xml:space="preserve">The Board of Directors appoints the Committee from members of the Credit Union. The Board will name one Director as a non-voting representative of the Board to the Committee, </w:t>
      </w:r>
      <w:proofErr w:type="gramStart"/>
      <w:r w:rsidRPr="00051D5A">
        <w:rPr>
          <w:rFonts w:ascii="Times New Roman" w:hAnsi="Times New Roman" w:cs="Times New Roman"/>
          <w:sz w:val="22"/>
          <w:szCs w:val="22"/>
        </w:rPr>
        <w:t>as long as</w:t>
      </w:r>
      <w:proofErr w:type="gramEnd"/>
      <w:r w:rsidRPr="00051D5A">
        <w:rPr>
          <w:rFonts w:ascii="Times New Roman" w:hAnsi="Times New Roman" w:cs="Times New Roman"/>
          <w:sz w:val="22"/>
          <w:szCs w:val="22"/>
        </w:rPr>
        <w:t xml:space="preserve"> that individual is not the financial officer. To serve on the Committee, an individual </w:t>
      </w:r>
      <w:r>
        <w:rPr>
          <w:rFonts w:ascii="Times New Roman" w:hAnsi="Times New Roman" w:cs="Times New Roman"/>
          <w:sz w:val="22"/>
          <w:szCs w:val="22"/>
        </w:rPr>
        <w:t xml:space="preserve">must be a member in good standing, be bondable, and </w:t>
      </w:r>
      <w:r w:rsidRPr="00051D5A">
        <w:rPr>
          <w:rFonts w:ascii="Times New Roman" w:hAnsi="Times New Roman" w:cs="Times New Roman"/>
          <w:sz w:val="22"/>
          <w:szCs w:val="22"/>
        </w:rPr>
        <w:t xml:space="preserve">may not be an employee of the Credit Union. </w:t>
      </w:r>
    </w:p>
    <w:p w14:paraId="78463A24" w14:textId="77777777" w:rsidR="001930D4" w:rsidRDefault="001930D4" w:rsidP="001930D4">
      <w:pPr>
        <w:pStyle w:val="CM19"/>
        <w:spacing w:after="132" w:line="276" w:lineRule="atLeast"/>
        <w:ind w:right="135"/>
        <w:jc w:val="both"/>
        <w:rPr>
          <w:rFonts w:ascii="Times New Roman" w:hAnsi="Times New Roman" w:cs="Times New Roman"/>
          <w:sz w:val="22"/>
          <w:szCs w:val="22"/>
        </w:rPr>
      </w:pPr>
      <w:r w:rsidRPr="00051D5A">
        <w:rPr>
          <w:rFonts w:ascii="Times New Roman" w:hAnsi="Times New Roman" w:cs="Times New Roman"/>
          <w:sz w:val="22"/>
          <w:szCs w:val="22"/>
        </w:rPr>
        <w:t>The Board determines the number of members of the Committee, which may not be fewer than three or more than five.</w:t>
      </w:r>
      <w:r>
        <w:rPr>
          <w:rFonts w:ascii="Times New Roman" w:hAnsi="Times New Roman" w:cs="Times New Roman"/>
          <w:sz w:val="22"/>
          <w:szCs w:val="22"/>
        </w:rPr>
        <w:t xml:space="preserve"> All Committee members, </w:t>
      </w:r>
      <w:proofErr w:type="gramStart"/>
      <w:r>
        <w:rPr>
          <w:rFonts w:ascii="Times New Roman" w:hAnsi="Times New Roman" w:cs="Times New Roman"/>
          <w:sz w:val="22"/>
          <w:szCs w:val="22"/>
        </w:rPr>
        <w:t>with the exception of</w:t>
      </w:r>
      <w:proofErr w:type="gramEnd"/>
      <w:r>
        <w:rPr>
          <w:rFonts w:ascii="Times New Roman" w:hAnsi="Times New Roman" w:cs="Times New Roman"/>
          <w:sz w:val="22"/>
          <w:szCs w:val="22"/>
        </w:rPr>
        <w:t xml:space="preserve"> the Board representative, are voting members (Committee Chairperson only votes in the event of a tie).</w:t>
      </w:r>
    </w:p>
    <w:p w14:paraId="1F2FFBAC" w14:textId="44DB059A" w:rsidR="00EC1B7F" w:rsidRPr="00536F50" w:rsidRDefault="00536F50" w:rsidP="00536F50">
      <w:pPr>
        <w:pStyle w:val="Default"/>
        <w:rPr>
          <w:rFonts w:ascii="Times New Roman" w:hAnsi="Times New Roman" w:cs="Times New Roman"/>
          <w:b/>
          <w:bCs/>
          <w:sz w:val="22"/>
          <w:szCs w:val="22"/>
        </w:rPr>
      </w:pPr>
      <w:r w:rsidRPr="00536F50">
        <w:rPr>
          <w:rFonts w:ascii="Times New Roman" w:hAnsi="Times New Roman" w:cs="Times New Roman"/>
          <w:b/>
          <w:bCs/>
          <w:sz w:val="22"/>
          <w:szCs w:val="22"/>
        </w:rPr>
        <w:t>Committee Member Qualifications</w:t>
      </w:r>
    </w:p>
    <w:p w14:paraId="405EE6E1" w14:textId="77777777" w:rsidR="00291E00" w:rsidRPr="00291E00" w:rsidRDefault="00291E00" w:rsidP="00291E00">
      <w:pPr>
        <w:widowControl w:val="0"/>
        <w:autoSpaceDE w:val="0"/>
        <w:autoSpaceDN w:val="0"/>
        <w:adjustRightInd w:val="0"/>
        <w:spacing w:after="287" w:line="276" w:lineRule="atLeast"/>
        <w:jc w:val="both"/>
        <w:rPr>
          <w:rFonts w:ascii="Times New Roman" w:eastAsia="Times New Roman" w:hAnsi="Times New Roman"/>
        </w:rPr>
      </w:pPr>
      <w:r w:rsidRPr="00291E00">
        <w:rPr>
          <w:rFonts w:ascii="Times New Roman" w:eastAsia="Times New Roman" w:hAnsi="Times New Roman"/>
        </w:rPr>
        <w:t xml:space="preserve">Committee members, as a group, shall ensure they maintain the competencies necessary to ensure the Committee's particular fiduciary functions can be effectively executed. </w:t>
      </w:r>
    </w:p>
    <w:p w14:paraId="13CC1AA3" w14:textId="77777777" w:rsidR="00291E00" w:rsidRPr="00291E00" w:rsidRDefault="00291E00" w:rsidP="00291E00">
      <w:pPr>
        <w:widowControl w:val="0"/>
        <w:autoSpaceDE w:val="0"/>
        <w:autoSpaceDN w:val="0"/>
        <w:adjustRightInd w:val="0"/>
        <w:spacing w:after="0" w:line="276" w:lineRule="atLeast"/>
        <w:jc w:val="both"/>
        <w:rPr>
          <w:rFonts w:ascii="Times New Roman" w:eastAsia="Times New Roman" w:hAnsi="Times New Roman"/>
        </w:rPr>
      </w:pPr>
      <w:r w:rsidRPr="00291E00">
        <w:rPr>
          <w:rFonts w:ascii="Times New Roman" w:eastAsia="Times New Roman" w:hAnsi="Times New Roman"/>
        </w:rPr>
        <w:t xml:space="preserve">All Committee members shall have substantially all the following competencies: </w:t>
      </w:r>
    </w:p>
    <w:p w14:paraId="18268AFA" w14:textId="77777777" w:rsidR="00291E00" w:rsidRPr="00E83AA3" w:rsidRDefault="00291E00" w:rsidP="00E83AA3">
      <w:pPr>
        <w:pStyle w:val="ListParagraph"/>
        <w:widowControl w:val="0"/>
        <w:numPr>
          <w:ilvl w:val="0"/>
          <w:numId w:val="16"/>
        </w:numPr>
        <w:autoSpaceDE w:val="0"/>
        <w:autoSpaceDN w:val="0"/>
        <w:adjustRightInd w:val="0"/>
        <w:spacing w:after="0" w:line="240" w:lineRule="auto"/>
        <w:rPr>
          <w:rFonts w:ascii="Times New Roman" w:eastAsia="Times New Roman" w:hAnsi="Times New Roman"/>
        </w:rPr>
      </w:pPr>
      <w:r w:rsidRPr="00E83AA3">
        <w:rPr>
          <w:rFonts w:ascii="Times New Roman" w:eastAsia="Times New Roman" w:hAnsi="Times New Roman"/>
        </w:rPr>
        <w:t xml:space="preserve">Ability to understand and analyze financial statements of the Credit </w:t>
      </w:r>
      <w:proofErr w:type="gramStart"/>
      <w:r w:rsidRPr="00E83AA3">
        <w:rPr>
          <w:rFonts w:ascii="Times New Roman" w:eastAsia="Times New Roman" w:hAnsi="Times New Roman"/>
        </w:rPr>
        <w:t>Union;</w:t>
      </w:r>
      <w:proofErr w:type="gramEnd"/>
      <w:r w:rsidRPr="00E83AA3">
        <w:rPr>
          <w:rFonts w:ascii="Times New Roman" w:eastAsia="Times New Roman" w:hAnsi="Times New Roman"/>
        </w:rPr>
        <w:t xml:space="preserve"> </w:t>
      </w:r>
    </w:p>
    <w:p w14:paraId="19AE4F4C" w14:textId="77777777" w:rsidR="00291E00" w:rsidRPr="00E83AA3" w:rsidRDefault="00291E00" w:rsidP="00E83AA3">
      <w:pPr>
        <w:pStyle w:val="ListParagraph"/>
        <w:widowControl w:val="0"/>
        <w:numPr>
          <w:ilvl w:val="0"/>
          <w:numId w:val="16"/>
        </w:numPr>
        <w:autoSpaceDE w:val="0"/>
        <w:autoSpaceDN w:val="0"/>
        <w:adjustRightInd w:val="0"/>
        <w:spacing w:after="0" w:line="240" w:lineRule="auto"/>
        <w:rPr>
          <w:rFonts w:ascii="Times New Roman" w:eastAsia="Times New Roman" w:hAnsi="Times New Roman"/>
        </w:rPr>
      </w:pPr>
      <w:r w:rsidRPr="00E83AA3">
        <w:rPr>
          <w:rFonts w:ascii="Times New Roman" w:eastAsia="Times New Roman" w:hAnsi="Times New Roman"/>
        </w:rPr>
        <w:t xml:space="preserve">An understanding of the application of generally accepted accounting principles with respect </w:t>
      </w:r>
    </w:p>
    <w:p w14:paraId="4F24CC1C" w14:textId="532BFC97" w:rsidR="00291E00" w:rsidRPr="00291E00" w:rsidRDefault="00291E00" w:rsidP="00291E00">
      <w:pPr>
        <w:widowControl w:val="0"/>
        <w:autoSpaceDE w:val="0"/>
        <w:autoSpaceDN w:val="0"/>
        <w:adjustRightInd w:val="0"/>
        <w:spacing w:after="0" w:line="240" w:lineRule="auto"/>
        <w:ind w:left="720"/>
        <w:rPr>
          <w:rFonts w:ascii="Times New Roman" w:eastAsia="Times New Roman" w:hAnsi="Times New Roman"/>
        </w:rPr>
      </w:pPr>
      <w:r w:rsidRPr="00291E00">
        <w:rPr>
          <w:rFonts w:ascii="Times New Roman" w:eastAsia="Times New Roman" w:hAnsi="Times New Roman"/>
        </w:rPr>
        <w:t xml:space="preserve">to such financial statements, especially with respect to estimates, accruals and </w:t>
      </w:r>
      <w:proofErr w:type="gramStart"/>
      <w:r w:rsidRPr="00291E00">
        <w:rPr>
          <w:rFonts w:ascii="Times New Roman" w:eastAsia="Times New Roman" w:hAnsi="Times New Roman"/>
        </w:rPr>
        <w:t>reserves;</w:t>
      </w:r>
      <w:proofErr w:type="gramEnd"/>
      <w:r w:rsidRPr="00291E00">
        <w:rPr>
          <w:rFonts w:ascii="Times New Roman" w:eastAsia="Times New Roman" w:hAnsi="Times New Roman"/>
        </w:rPr>
        <w:t xml:space="preserve"> </w:t>
      </w:r>
    </w:p>
    <w:p w14:paraId="51B71C2C" w14:textId="77777777" w:rsidR="00291E00" w:rsidRPr="00E83AA3" w:rsidRDefault="00291E00" w:rsidP="00E83AA3">
      <w:pPr>
        <w:pStyle w:val="ListParagraph"/>
        <w:widowControl w:val="0"/>
        <w:numPr>
          <w:ilvl w:val="0"/>
          <w:numId w:val="16"/>
        </w:numPr>
        <w:autoSpaceDE w:val="0"/>
        <w:autoSpaceDN w:val="0"/>
        <w:adjustRightInd w:val="0"/>
        <w:spacing w:after="0" w:line="240" w:lineRule="auto"/>
        <w:rPr>
          <w:rFonts w:ascii="Times New Roman" w:eastAsia="Times New Roman" w:hAnsi="Times New Roman"/>
        </w:rPr>
      </w:pPr>
      <w:r w:rsidRPr="00E83AA3">
        <w:rPr>
          <w:rFonts w:ascii="Times New Roman" w:eastAsia="Times New Roman" w:hAnsi="Times New Roman"/>
        </w:rPr>
        <w:t xml:space="preserve">Experience in reviewing and assessing risk management processes and internal </w:t>
      </w:r>
      <w:proofErr w:type="gramStart"/>
      <w:r w:rsidRPr="00E83AA3">
        <w:rPr>
          <w:rFonts w:ascii="Times New Roman" w:eastAsia="Times New Roman" w:hAnsi="Times New Roman"/>
        </w:rPr>
        <w:t>controls;</w:t>
      </w:r>
      <w:proofErr w:type="gramEnd"/>
      <w:r w:rsidRPr="00E83AA3">
        <w:rPr>
          <w:rFonts w:ascii="Times New Roman" w:eastAsia="Times New Roman" w:hAnsi="Times New Roman"/>
        </w:rPr>
        <w:t xml:space="preserve"> </w:t>
      </w:r>
    </w:p>
    <w:p w14:paraId="78C0A131" w14:textId="77777777" w:rsidR="00291E00" w:rsidRPr="00E83AA3" w:rsidRDefault="00291E00" w:rsidP="00E83AA3">
      <w:pPr>
        <w:pStyle w:val="ListParagraph"/>
        <w:widowControl w:val="0"/>
        <w:numPr>
          <w:ilvl w:val="0"/>
          <w:numId w:val="16"/>
        </w:numPr>
        <w:autoSpaceDE w:val="0"/>
        <w:autoSpaceDN w:val="0"/>
        <w:adjustRightInd w:val="0"/>
        <w:spacing w:after="0" w:line="240" w:lineRule="auto"/>
        <w:rPr>
          <w:rFonts w:ascii="Times New Roman" w:eastAsia="Times New Roman" w:hAnsi="Times New Roman"/>
        </w:rPr>
      </w:pPr>
      <w:r w:rsidRPr="00E83AA3">
        <w:rPr>
          <w:rFonts w:ascii="Times New Roman" w:eastAsia="Times New Roman" w:hAnsi="Times New Roman"/>
        </w:rPr>
        <w:t xml:space="preserve">An understanding of supervisory committee functions. </w:t>
      </w:r>
    </w:p>
    <w:p w14:paraId="10F4D382" w14:textId="77777777" w:rsidR="00291E00" w:rsidRPr="00291E00" w:rsidRDefault="00291E00" w:rsidP="00291E00">
      <w:pPr>
        <w:widowControl w:val="0"/>
        <w:autoSpaceDE w:val="0"/>
        <w:autoSpaceDN w:val="0"/>
        <w:adjustRightInd w:val="0"/>
        <w:spacing w:after="0" w:line="240" w:lineRule="auto"/>
        <w:rPr>
          <w:rFonts w:ascii="Times New Roman" w:eastAsia="Times New Roman" w:hAnsi="Times New Roman"/>
        </w:rPr>
      </w:pPr>
    </w:p>
    <w:p w14:paraId="46EB66F8" w14:textId="6B03E87D" w:rsidR="00393C3C" w:rsidRDefault="00291E00" w:rsidP="00291E00">
      <w:pPr>
        <w:widowControl w:val="0"/>
        <w:autoSpaceDE w:val="0"/>
        <w:autoSpaceDN w:val="0"/>
        <w:adjustRightInd w:val="0"/>
        <w:spacing w:after="0" w:line="276" w:lineRule="atLeast"/>
        <w:ind w:right="77"/>
        <w:jc w:val="both"/>
        <w:rPr>
          <w:rFonts w:ascii="Times New Roman" w:eastAsia="Times New Roman" w:hAnsi="Times New Roman"/>
        </w:rPr>
      </w:pPr>
      <w:r w:rsidRPr="00291E00">
        <w:rPr>
          <w:rFonts w:ascii="Times New Roman" w:eastAsia="Times New Roman" w:hAnsi="Times New Roman"/>
        </w:rPr>
        <w:t xml:space="preserve">The Committee members choose from among their number a Chair, who must fulfill the definition of an independent </w:t>
      </w:r>
      <w:r w:rsidR="005463DE">
        <w:rPr>
          <w:rFonts w:ascii="Times New Roman" w:eastAsia="Times New Roman" w:hAnsi="Times New Roman"/>
        </w:rPr>
        <w:t>D</w:t>
      </w:r>
      <w:r w:rsidRPr="00291E00">
        <w:rPr>
          <w:rFonts w:ascii="Times New Roman" w:eastAsia="Times New Roman" w:hAnsi="Times New Roman"/>
        </w:rPr>
        <w:t xml:space="preserve">irector, and a </w:t>
      </w:r>
      <w:proofErr w:type="gramStart"/>
      <w:r w:rsidRPr="00291E00">
        <w:rPr>
          <w:rFonts w:ascii="Times New Roman" w:eastAsia="Times New Roman" w:hAnsi="Times New Roman"/>
        </w:rPr>
        <w:t>Secretary</w:t>
      </w:r>
      <w:proofErr w:type="gramEnd"/>
      <w:r w:rsidRPr="00291E00">
        <w:rPr>
          <w:rFonts w:ascii="Times New Roman" w:eastAsia="Times New Roman" w:hAnsi="Times New Roman"/>
        </w:rPr>
        <w:t>.</w:t>
      </w:r>
      <w:r w:rsidR="00EC22EE">
        <w:rPr>
          <w:rFonts w:ascii="Times New Roman" w:eastAsia="Times New Roman" w:hAnsi="Times New Roman"/>
        </w:rPr>
        <w:t xml:space="preserve"> </w:t>
      </w:r>
      <w:r w:rsidRPr="00291E00">
        <w:rPr>
          <w:rFonts w:ascii="Times New Roman" w:eastAsia="Times New Roman" w:hAnsi="Times New Roman"/>
        </w:rPr>
        <w:t>The Secretary of the Committee prepares, maintains, and has custody of full and correct records of all actions taken by the Committee. The same person may hold the offices of Chair</w:t>
      </w:r>
      <w:r w:rsidR="005463DE">
        <w:rPr>
          <w:rFonts w:ascii="Times New Roman" w:eastAsia="Times New Roman" w:hAnsi="Times New Roman"/>
        </w:rPr>
        <w:t>person</w:t>
      </w:r>
      <w:r w:rsidRPr="00291E00">
        <w:rPr>
          <w:rFonts w:ascii="Times New Roman" w:eastAsia="Times New Roman" w:hAnsi="Times New Roman"/>
        </w:rPr>
        <w:t xml:space="preserve"> and Secretary.   </w:t>
      </w:r>
    </w:p>
    <w:p w14:paraId="3A9321B8" w14:textId="01CD3979" w:rsidR="00291E00" w:rsidRPr="00291E00" w:rsidRDefault="00291E00" w:rsidP="00291E00">
      <w:pPr>
        <w:widowControl w:val="0"/>
        <w:autoSpaceDE w:val="0"/>
        <w:autoSpaceDN w:val="0"/>
        <w:adjustRightInd w:val="0"/>
        <w:spacing w:after="0" w:line="276" w:lineRule="atLeast"/>
        <w:ind w:right="77"/>
        <w:jc w:val="both"/>
        <w:rPr>
          <w:rFonts w:ascii="Times New Roman" w:eastAsia="Times New Roman" w:hAnsi="Times New Roman"/>
        </w:rPr>
      </w:pPr>
      <w:r w:rsidRPr="00291E00">
        <w:rPr>
          <w:rFonts w:ascii="Times New Roman" w:eastAsia="Times New Roman" w:hAnsi="Times New Roman"/>
        </w:rPr>
        <w:t xml:space="preserve">                               </w:t>
      </w:r>
    </w:p>
    <w:p w14:paraId="34214AB8" w14:textId="77777777" w:rsidR="00393C3C" w:rsidRDefault="00291E00" w:rsidP="00291E00">
      <w:pPr>
        <w:widowControl w:val="0"/>
        <w:autoSpaceDE w:val="0"/>
        <w:autoSpaceDN w:val="0"/>
        <w:adjustRightInd w:val="0"/>
        <w:spacing w:after="0" w:line="276" w:lineRule="atLeast"/>
        <w:ind w:right="77"/>
        <w:jc w:val="both"/>
        <w:rPr>
          <w:rFonts w:ascii="Times New Roman" w:eastAsia="Times New Roman" w:hAnsi="Times New Roman"/>
        </w:rPr>
      </w:pPr>
      <w:r w:rsidRPr="00291E00">
        <w:rPr>
          <w:rFonts w:ascii="Times New Roman" w:eastAsia="Times New Roman" w:hAnsi="Times New Roman"/>
        </w:rPr>
        <w:lastRenderedPageBreak/>
        <w:t>Regular terms of members are for a period of one year until the appointment and qualification of successors.</w:t>
      </w:r>
    </w:p>
    <w:p w14:paraId="2D70261B" w14:textId="77777777" w:rsidR="00393C3C" w:rsidRDefault="00393C3C" w:rsidP="00291E00">
      <w:pPr>
        <w:widowControl w:val="0"/>
        <w:autoSpaceDE w:val="0"/>
        <w:autoSpaceDN w:val="0"/>
        <w:adjustRightInd w:val="0"/>
        <w:spacing w:after="0" w:line="276" w:lineRule="atLeast"/>
        <w:ind w:right="77"/>
        <w:jc w:val="both"/>
        <w:rPr>
          <w:rFonts w:ascii="Times New Roman" w:eastAsia="Times New Roman" w:hAnsi="Times New Roman"/>
        </w:rPr>
      </w:pPr>
    </w:p>
    <w:p w14:paraId="74E5D44A" w14:textId="77777777" w:rsidR="00393C3C" w:rsidRDefault="00393C3C" w:rsidP="00291E00">
      <w:pPr>
        <w:widowControl w:val="0"/>
        <w:autoSpaceDE w:val="0"/>
        <w:autoSpaceDN w:val="0"/>
        <w:adjustRightInd w:val="0"/>
        <w:spacing w:after="0" w:line="276" w:lineRule="atLeast"/>
        <w:ind w:right="77"/>
        <w:jc w:val="both"/>
        <w:rPr>
          <w:rFonts w:ascii="Times New Roman" w:eastAsia="Times New Roman" w:hAnsi="Times New Roman"/>
          <w:b/>
          <w:bCs/>
        </w:rPr>
      </w:pPr>
      <w:r w:rsidRPr="00393C3C">
        <w:rPr>
          <w:rFonts w:ascii="Times New Roman" w:eastAsia="Times New Roman" w:hAnsi="Times New Roman"/>
          <w:b/>
          <w:bCs/>
        </w:rPr>
        <w:t>Committee Meetings</w:t>
      </w:r>
    </w:p>
    <w:p w14:paraId="24A8A22A" w14:textId="5FC67E45" w:rsidR="00945326" w:rsidRPr="00945326" w:rsidRDefault="00945326" w:rsidP="00945326">
      <w:pPr>
        <w:widowControl w:val="0"/>
        <w:autoSpaceDE w:val="0"/>
        <w:autoSpaceDN w:val="0"/>
        <w:adjustRightInd w:val="0"/>
        <w:spacing w:after="0" w:line="276" w:lineRule="atLeast"/>
        <w:ind w:right="77"/>
        <w:jc w:val="both"/>
        <w:rPr>
          <w:rFonts w:ascii="Times New Roman" w:eastAsia="Times New Roman" w:hAnsi="Times New Roman"/>
        </w:rPr>
      </w:pPr>
      <w:bookmarkStart w:id="0" w:name="_Hlk15308017"/>
      <w:r w:rsidRPr="00945326">
        <w:rPr>
          <w:rFonts w:ascii="Times New Roman" w:eastAsia="Times New Roman" w:hAnsi="Times New Roman"/>
        </w:rPr>
        <w:t xml:space="preserve">The Committee should normally meet monthly and convene at least one meeting each quarter. The Committee will periodically invite management, external auditors, or others to provide pertinent </w:t>
      </w:r>
      <w:bookmarkEnd w:id="0"/>
      <w:r w:rsidRPr="00945326">
        <w:rPr>
          <w:rFonts w:ascii="Times New Roman" w:eastAsia="Times New Roman" w:hAnsi="Times New Roman"/>
        </w:rPr>
        <w:t xml:space="preserve">information as necessary. </w:t>
      </w:r>
      <w:bookmarkStart w:id="1" w:name="_Hlk21339904"/>
      <w:r w:rsidRPr="00945326">
        <w:rPr>
          <w:rFonts w:ascii="Times New Roman" w:eastAsia="Times New Roman" w:hAnsi="Times New Roman"/>
        </w:rPr>
        <w:t>Supervisory Committee members are expected to attend each meeting, in person, by telephone, or via telepresence (virtual).</w:t>
      </w:r>
      <w:r w:rsidR="00EC22EE">
        <w:rPr>
          <w:rFonts w:ascii="Times New Roman" w:eastAsia="Times New Roman" w:hAnsi="Times New Roman"/>
        </w:rPr>
        <w:t xml:space="preserve"> </w:t>
      </w:r>
      <w:r w:rsidRPr="00945326">
        <w:rPr>
          <w:rFonts w:ascii="Times New Roman" w:eastAsia="Times New Roman" w:hAnsi="Times New Roman"/>
        </w:rPr>
        <w:t>Committee members shall miss no more than 3 meetings in any 12-month period.  Failure to meet the   attendance requirements may result in vacating position.</w:t>
      </w:r>
      <w:r w:rsidR="00EC22EE">
        <w:rPr>
          <w:rFonts w:ascii="Times New Roman" w:eastAsia="Times New Roman" w:hAnsi="Times New Roman"/>
        </w:rPr>
        <w:t xml:space="preserve"> </w:t>
      </w:r>
      <w:r w:rsidRPr="00945326">
        <w:rPr>
          <w:rFonts w:ascii="Times New Roman" w:eastAsia="Times New Roman" w:hAnsi="Times New Roman"/>
        </w:rPr>
        <w:t xml:space="preserve">Removal of a Committee member for failure to meet this attendance requirement will be recommended to the full Board through the mutual decision of the Committee Chairperson in collaboration with the Board Chairperson.  </w:t>
      </w:r>
    </w:p>
    <w:bookmarkEnd w:id="1"/>
    <w:p w14:paraId="39815275" w14:textId="19C62C4A" w:rsidR="00291E00" w:rsidRDefault="00291E00" w:rsidP="00291E00">
      <w:pPr>
        <w:widowControl w:val="0"/>
        <w:autoSpaceDE w:val="0"/>
        <w:autoSpaceDN w:val="0"/>
        <w:adjustRightInd w:val="0"/>
        <w:spacing w:after="0" w:line="276" w:lineRule="atLeast"/>
        <w:ind w:right="77"/>
        <w:jc w:val="both"/>
        <w:rPr>
          <w:rFonts w:ascii="Times New Roman" w:eastAsia="Times New Roman" w:hAnsi="Times New Roman"/>
          <w:b/>
          <w:bCs/>
        </w:rPr>
      </w:pPr>
    </w:p>
    <w:p w14:paraId="3E8175F1" w14:textId="77777777" w:rsidR="002A550D" w:rsidRPr="002A550D" w:rsidRDefault="002A550D" w:rsidP="00611597">
      <w:pPr>
        <w:pStyle w:val="ListParagraph"/>
        <w:widowControl w:val="0"/>
        <w:numPr>
          <w:ilvl w:val="0"/>
          <w:numId w:val="4"/>
        </w:numPr>
        <w:autoSpaceDE w:val="0"/>
        <w:autoSpaceDN w:val="0"/>
        <w:adjustRightInd w:val="0"/>
        <w:spacing w:after="0" w:line="240" w:lineRule="auto"/>
        <w:rPr>
          <w:rFonts w:ascii="Times New Roman" w:eastAsia="Times New Roman" w:hAnsi="Times New Roman"/>
        </w:rPr>
      </w:pPr>
      <w:r w:rsidRPr="002A550D">
        <w:rPr>
          <w:rFonts w:ascii="Times New Roman" w:eastAsia="Times New Roman" w:hAnsi="Times New Roman"/>
        </w:rPr>
        <w:t>The Committee shall meet with the external auditor and management both before and after the</w:t>
      </w:r>
    </w:p>
    <w:p w14:paraId="07966E34" w14:textId="77777777" w:rsidR="002A550D" w:rsidRPr="002A550D" w:rsidRDefault="002A550D" w:rsidP="002A550D">
      <w:pPr>
        <w:widowControl w:val="0"/>
        <w:autoSpaceDE w:val="0"/>
        <w:autoSpaceDN w:val="0"/>
        <w:adjustRightInd w:val="0"/>
        <w:spacing w:after="0" w:line="240" w:lineRule="auto"/>
        <w:rPr>
          <w:rFonts w:ascii="Times New Roman" w:eastAsia="Times New Roman" w:hAnsi="Times New Roman"/>
        </w:rPr>
      </w:pPr>
      <w:r w:rsidRPr="002A550D">
        <w:rPr>
          <w:rFonts w:ascii="Times New Roman" w:eastAsia="Times New Roman" w:hAnsi="Times New Roman"/>
        </w:rPr>
        <w:t xml:space="preserve">             annual audit. The Committee’s meeting with the auditor after the annual audit must include a </w:t>
      </w:r>
    </w:p>
    <w:p w14:paraId="310E7797" w14:textId="77777777" w:rsidR="002A550D" w:rsidRPr="002A550D" w:rsidRDefault="002A550D" w:rsidP="002A550D">
      <w:pPr>
        <w:widowControl w:val="0"/>
        <w:autoSpaceDE w:val="0"/>
        <w:autoSpaceDN w:val="0"/>
        <w:adjustRightInd w:val="0"/>
        <w:spacing w:after="0" w:line="240" w:lineRule="auto"/>
        <w:rPr>
          <w:rFonts w:ascii="Times New Roman" w:eastAsia="Times New Roman" w:hAnsi="Times New Roman"/>
        </w:rPr>
      </w:pPr>
      <w:r w:rsidRPr="002A550D">
        <w:rPr>
          <w:rFonts w:ascii="Times New Roman" w:eastAsia="Times New Roman" w:hAnsi="Times New Roman"/>
        </w:rPr>
        <w:tab/>
        <w:t xml:space="preserve">meeting without management or the Board. </w:t>
      </w:r>
    </w:p>
    <w:p w14:paraId="130EA643" w14:textId="77777777" w:rsidR="002A550D" w:rsidRPr="006073BE" w:rsidRDefault="002A550D" w:rsidP="00611597">
      <w:pPr>
        <w:pStyle w:val="ListParagraph"/>
        <w:widowControl w:val="0"/>
        <w:numPr>
          <w:ilvl w:val="0"/>
          <w:numId w:val="4"/>
        </w:numPr>
        <w:autoSpaceDE w:val="0"/>
        <w:autoSpaceDN w:val="0"/>
        <w:adjustRightInd w:val="0"/>
        <w:spacing w:after="0" w:line="240" w:lineRule="auto"/>
        <w:rPr>
          <w:rFonts w:ascii="Times New Roman" w:eastAsia="Times New Roman" w:hAnsi="Times New Roman"/>
        </w:rPr>
      </w:pPr>
      <w:r w:rsidRPr="006073BE">
        <w:rPr>
          <w:rFonts w:ascii="Times New Roman" w:eastAsia="Times New Roman" w:hAnsi="Times New Roman"/>
        </w:rPr>
        <w:t xml:space="preserve">The Committee shall meet with the examiner at the conclusion of the examination without </w:t>
      </w:r>
    </w:p>
    <w:p w14:paraId="340D19FA" w14:textId="77777777" w:rsidR="002A550D" w:rsidRPr="002A550D" w:rsidRDefault="002A550D" w:rsidP="002A550D">
      <w:pPr>
        <w:widowControl w:val="0"/>
        <w:autoSpaceDE w:val="0"/>
        <w:autoSpaceDN w:val="0"/>
        <w:adjustRightInd w:val="0"/>
        <w:spacing w:after="0" w:line="240" w:lineRule="auto"/>
        <w:rPr>
          <w:rFonts w:ascii="Times New Roman" w:eastAsia="Times New Roman" w:hAnsi="Times New Roman"/>
        </w:rPr>
      </w:pPr>
      <w:r w:rsidRPr="002A550D">
        <w:rPr>
          <w:rFonts w:ascii="Times New Roman" w:eastAsia="Times New Roman" w:hAnsi="Times New Roman"/>
        </w:rPr>
        <w:tab/>
        <w:t>management or the Board.</w:t>
      </w:r>
    </w:p>
    <w:p w14:paraId="25B74E4F" w14:textId="3741E74C" w:rsidR="002A550D" w:rsidRPr="006073BE" w:rsidRDefault="002A550D" w:rsidP="00611597">
      <w:pPr>
        <w:pStyle w:val="ListParagraph"/>
        <w:widowControl w:val="0"/>
        <w:numPr>
          <w:ilvl w:val="0"/>
          <w:numId w:val="4"/>
        </w:numPr>
        <w:autoSpaceDE w:val="0"/>
        <w:autoSpaceDN w:val="0"/>
        <w:adjustRightInd w:val="0"/>
        <w:spacing w:after="0" w:line="240" w:lineRule="auto"/>
        <w:rPr>
          <w:rFonts w:ascii="Times New Roman" w:eastAsia="Times New Roman" w:hAnsi="Times New Roman"/>
        </w:rPr>
      </w:pPr>
      <w:r w:rsidRPr="006073BE">
        <w:rPr>
          <w:rFonts w:ascii="Times New Roman" w:eastAsia="Times New Roman" w:hAnsi="Times New Roman"/>
        </w:rPr>
        <w:t xml:space="preserve">Meeting agendas and minutes will be prepared and distributed in advance based on an agreed upon timeframe. </w:t>
      </w:r>
    </w:p>
    <w:p w14:paraId="6655DC5D" w14:textId="77777777" w:rsidR="00945326" w:rsidRPr="00291E00" w:rsidRDefault="00945326" w:rsidP="00291E00">
      <w:pPr>
        <w:widowControl w:val="0"/>
        <w:autoSpaceDE w:val="0"/>
        <w:autoSpaceDN w:val="0"/>
        <w:adjustRightInd w:val="0"/>
        <w:spacing w:after="0" w:line="276" w:lineRule="atLeast"/>
        <w:ind w:right="77"/>
        <w:jc w:val="both"/>
        <w:rPr>
          <w:rFonts w:ascii="Times New Roman" w:eastAsia="Times New Roman" w:hAnsi="Times New Roman"/>
          <w:b/>
          <w:bCs/>
        </w:rPr>
      </w:pPr>
    </w:p>
    <w:p w14:paraId="35E182F9" w14:textId="10D5DEE7" w:rsidR="00DE0BB4" w:rsidRDefault="00855C67" w:rsidP="00DE0BB4">
      <w:pPr>
        <w:rPr>
          <w:rFonts w:ascii="Arial Black" w:hAnsi="Arial Black"/>
          <w:bCs/>
          <w:color w:val="365F91" w:themeColor="accent1" w:themeShade="BF"/>
        </w:rPr>
      </w:pPr>
      <w:r>
        <w:rPr>
          <w:rFonts w:ascii="Arial Black" w:hAnsi="Arial Black"/>
          <w:bCs/>
          <w:color w:val="365F91" w:themeColor="accent1" w:themeShade="BF"/>
        </w:rPr>
        <w:t xml:space="preserve">GOALS </w:t>
      </w:r>
      <w:r w:rsidR="00224A16">
        <w:rPr>
          <w:rFonts w:ascii="Arial Black" w:hAnsi="Arial Black"/>
          <w:bCs/>
          <w:color w:val="365F91" w:themeColor="accent1" w:themeShade="BF"/>
        </w:rPr>
        <w:t>&amp; RESPONSIBILITIES</w:t>
      </w:r>
    </w:p>
    <w:p w14:paraId="58843E7A" w14:textId="77777777" w:rsidR="000D038A" w:rsidRPr="000D038A" w:rsidRDefault="000D038A" w:rsidP="000D038A">
      <w:pPr>
        <w:widowControl w:val="0"/>
        <w:autoSpaceDE w:val="0"/>
        <w:autoSpaceDN w:val="0"/>
        <w:adjustRightInd w:val="0"/>
        <w:spacing w:after="132" w:line="276" w:lineRule="atLeast"/>
        <w:ind w:right="615"/>
        <w:jc w:val="both"/>
        <w:rPr>
          <w:rFonts w:ascii="Times New Roman" w:eastAsia="Times New Roman" w:hAnsi="Times New Roman"/>
        </w:rPr>
      </w:pPr>
      <w:r w:rsidRPr="000D038A">
        <w:rPr>
          <w:rFonts w:ascii="Times New Roman" w:eastAsia="Times New Roman" w:hAnsi="Times New Roman"/>
        </w:rPr>
        <w:t xml:space="preserve">The Committee has the authority to conduct or authorize any review of matters within its scope of responsibilities and duties. The Committee’s authority includes the power to: </w:t>
      </w:r>
    </w:p>
    <w:p w14:paraId="5F1A6F04" w14:textId="364A4249" w:rsidR="008D0F59" w:rsidRPr="008D0F59" w:rsidRDefault="008D0F59" w:rsidP="00611597">
      <w:pPr>
        <w:pStyle w:val="ListParagraph"/>
        <w:widowControl w:val="0"/>
        <w:numPr>
          <w:ilvl w:val="0"/>
          <w:numId w:val="4"/>
        </w:numPr>
        <w:autoSpaceDE w:val="0"/>
        <w:autoSpaceDN w:val="0"/>
        <w:adjustRightInd w:val="0"/>
        <w:spacing w:after="0" w:line="240" w:lineRule="auto"/>
        <w:rPr>
          <w:rFonts w:ascii="Times New Roman" w:eastAsia="Times New Roman" w:hAnsi="Times New Roman"/>
        </w:rPr>
      </w:pPr>
      <w:r w:rsidRPr="008D0F59">
        <w:rPr>
          <w:rFonts w:ascii="Times New Roman" w:eastAsia="Times New Roman" w:hAnsi="Times New Roman"/>
        </w:rPr>
        <w:t xml:space="preserve">Appoint, compensate, and oversee the work of an external firm hired by the Credit Union to conduct annual audits and to pre-approve all auditing and non-auditing services to be performed; this firm will report directly to the </w:t>
      </w:r>
      <w:proofErr w:type="gramStart"/>
      <w:r w:rsidRPr="008D0F59">
        <w:rPr>
          <w:rFonts w:ascii="Times New Roman" w:eastAsia="Times New Roman" w:hAnsi="Times New Roman"/>
        </w:rPr>
        <w:t>Committee;</w:t>
      </w:r>
      <w:proofErr w:type="gramEnd"/>
      <w:r w:rsidRPr="008D0F59">
        <w:rPr>
          <w:rFonts w:ascii="Times New Roman" w:eastAsia="Times New Roman" w:hAnsi="Times New Roman"/>
        </w:rPr>
        <w:t xml:space="preserve"> </w:t>
      </w:r>
    </w:p>
    <w:p w14:paraId="1421D641" w14:textId="77777777" w:rsidR="008D0F59" w:rsidRPr="008D0F59" w:rsidRDefault="008D0F59" w:rsidP="00611597">
      <w:pPr>
        <w:pStyle w:val="ListParagraph"/>
        <w:widowControl w:val="0"/>
        <w:numPr>
          <w:ilvl w:val="0"/>
          <w:numId w:val="4"/>
        </w:numPr>
        <w:autoSpaceDE w:val="0"/>
        <w:autoSpaceDN w:val="0"/>
        <w:adjustRightInd w:val="0"/>
        <w:spacing w:after="59" w:line="240" w:lineRule="auto"/>
        <w:rPr>
          <w:rFonts w:ascii="Times New Roman" w:eastAsia="Times New Roman" w:hAnsi="Times New Roman"/>
        </w:rPr>
      </w:pPr>
      <w:r w:rsidRPr="008D0F59">
        <w:rPr>
          <w:rFonts w:ascii="Times New Roman" w:eastAsia="Times New Roman" w:hAnsi="Times New Roman"/>
        </w:rPr>
        <w:t xml:space="preserve">Review the Credit Union’s business objectives, strategies and </w:t>
      </w:r>
      <w:proofErr w:type="gramStart"/>
      <w:r w:rsidRPr="008D0F59">
        <w:rPr>
          <w:rFonts w:ascii="Times New Roman" w:eastAsia="Times New Roman" w:hAnsi="Times New Roman"/>
        </w:rPr>
        <w:t>plans;</w:t>
      </w:r>
      <w:proofErr w:type="gramEnd"/>
      <w:r w:rsidRPr="008D0F59">
        <w:rPr>
          <w:rFonts w:ascii="Times New Roman" w:eastAsia="Times New Roman" w:hAnsi="Times New Roman"/>
        </w:rPr>
        <w:t xml:space="preserve"> </w:t>
      </w:r>
    </w:p>
    <w:p w14:paraId="7125415E" w14:textId="0681AEB1" w:rsidR="008D0F59" w:rsidRPr="008D0F59" w:rsidRDefault="008D0F59" w:rsidP="00611597">
      <w:pPr>
        <w:pStyle w:val="ListParagraph"/>
        <w:widowControl w:val="0"/>
        <w:numPr>
          <w:ilvl w:val="0"/>
          <w:numId w:val="4"/>
        </w:numPr>
        <w:autoSpaceDE w:val="0"/>
        <w:autoSpaceDN w:val="0"/>
        <w:adjustRightInd w:val="0"/>
        <w:spacing w:after="59" w:line="240" w:lineRule="auto"/>
        <w:rPr>
          <w:rFonts w:ascii="Times New Roman" w:eastAsia="Times New Roman" w:hAnsi="Times New Roman"/>
        </w:rPr>
      </w:pPr>
      <w:r w:rsidRPr="008D0F59">
        <w:rPr>
          <w:rFonts w:ascii="Times New Roman" w:eastAsia="Times New Roman" w:hAnsi="Times New Roman"/>
        </w:rPr>
        <w:t xml:space="preserve">Initiate a verification of members’ accounts, including closed </w:t>
      </w:r>
      <w:r w:rsidR="00EC22EE" w:rsidRPr="008D0F59">
        <w:rPr>
          <w:rFonts w:ascii="Times New Roman" w:eastAsia="Times New Roman" w:hAnsi="Times New Roman"/>
        </w:rPr>
        <w:t>accounts, at</w:t>
      </w:r>
      <w:r w:rsidRPr="008D0F59">
        <w:rPr>
          <w:rFonts w:ascii="Times New Roman" w:eastAsia="Times New Roman" w:hAnsi="Times New Roman"/>
        </w:rPr>
        <w:t xml:space="preserve"> least once every two </w:t>
      </w:r>
      <w:proofErr w:type="gramStart"/>
      <w:r w:rsidRPr="008D0F59">
        <w:rPr>
          <w:rFonts w:ascii="Times New Roman" w:eastAsia="Times New Roman" w:hAnsi="Times New Roman"/>
        </w:rPr>
        <w:t>years;</w:t>
      </w:r>
      <w:proofErr w:type="gramEnd"/>
      <w:r w:rsidRPr="008D0F59">
        <w:rPr>
          <w:rFonts w:ascii="Times New Roman" w:eastAsia="Times New Roman" w:hAnsi="Times New Roman"/>
        </w:rPr>
        <w:t xml:space="preserve"> </w:t>
      </w:r>
    </w:p>
    <w:p w14:paraId="3D49B779" w14:textId="77777777" w:rsidR="008D0F59" w:rsidRPr="008D0F59" w:rsidRDefault="008D0F59" w:rsidP="00611597">
      <w:pPr>
        <w:pStyle w:val="ListParagraph"/>
        <w:widowControl w:val="0"/>
        <w:numPr>
          <w:ilvl w:val="0"/>
          <w:numId w:val="4"/>
        </w:numPr>
        <w:autoSpaceDE w:val="0"/>
        <w:autoSpaceDN w:val="0"/>
        <w:adjustRightInd w:val="0"/>
        <w:spacing w:after="0" w:line="240" w:lineRule="auto"/>
        <w:rPr>
          <w:rFonts w:ascii="Times New Roman" w:eastAsia="Times New Roman" w:hAnsi="Times New Roman"/>
        </w:rPr>
      </w:pPr>
      <w:r w:rsidRPr="008D0F59">
        <w:rPr>
          <w:rFonts w:ascii="Times New Roman" w:eastAsia="Times New Roman" w:hAnsi="Times New Roman"/>
        </w:rPr>
        <w:t>Engage the Credit Union’s audit department to perform such functions as necessary to meet its</w:t>
      </w:r>
    </w:p>
    <w:p w14:paraId="529A7B9D" w14:textId="77777777" w:rsidR="008D0F59" w:rsidRDefault="008D0F59" w:rsidP="008D0F59">
      <w:pPr>
        <w:widowControl w:val="0"/>
        <w:autoSpaceDE w:val="0"/>
        <w:autoSpaceDN w:val="0"/>
        <w:adjustRightInd w:val="0"/>
        <w:spacing w:after="0" w:line="240" w:lineRule="auto"/>
        <w:rPr>
          <w:rFonts w:ascii="Times New Roman" w:eastAsia="Times New Roman" w:hAnsi="Times New Roman"/>
        </w:rPr>
      </w:pPr>
      <w:r w:rsidRPr="008D0F59">
        <w:rPr>
          <w:rFonts w:ascii="Times New Roman" w:eastAsia="Times New Roman" w:hAnsi="Times New Roman"/>
        </w:rPr>
        <w:t xml:space="preserve">             responsibilities related to adequacy of internal controls, risk management and governance </w:t>
      </w:r>
      <w:r>
        <w:rPr>
          <w:rFonts w:ascii="Times New Roman" w:eastAsia="Times New Roman" w:hAnsi="Times New Roman"/>
        </w:rPr>
        <w:t xml:space="preserve"> </w:t>
      </w:r>
    </w:p>
    <w:p w14:paraId="50106E67" w14:textId="615882F4" w:rsidR="008D0F59" w:rsidRPr="008D0F59" w:rsidRDefault="008D0F59" w:rsidP="008D0F59">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w:t>
      </w:r>
      <w:proofErr w:type="gramStart"/>
      <w:r w:rsidRPr="008D0F59">
        <w:rPr>
          <w:rFonts w:ascii="Times New Roman" w:eastAsia="Times New Roman" w:hAnsi="Times New Roman"/>
        </w:rPr>
        <w:t>practices;</w:t>
      </w:r>
      <w:proofErr w:type="gramEnd"/>
      <w:r w:rsidRPr="008D0F59">
        <w:rPr>
          <w:rFonts w:ascii="Times New Roman" w:eastAsia="Times New Roman" w:hAnsi="Times New Roman"/>
        </w:rPr>
        <w:t xml:space="preserve"> </w:t>
      </w:r>
    </w:p>
    <w:p w14:paraId="21685045" w14:textId="0B06D696" w:rsidR="008D0F59" w:rsidRPr="008D0F59" w:rsidRDefault="008D0F59" w:rsidP="00611597">
      <w:pPr>
        <w:pStyle w:val="ListParagraph"/>
        <w:widowControl w:val="0"/>
        <w:numPr>
          <w:ilvl w:val="0"/>
          <w:numId w:val="5"/>
        </w:numPr>
        <w:autoSpaceDE w:val="0"/>
        <w:autoSpaceDN w:val="0"/>
        <w:adjustRightInd w:val="0"/>
        <w:spacing w:after="59" w:line="240" w:lineRule="auto"/>
        <w:rPr>
          <w:rFonts w:ascii="Times New Roman" w:eastAsia="Times New Roman" w:hAnsi="Times New Roman"/>
        </w:rPr>
      </w:pPr>
      <w:r w:rsidRPr="008D0F59">
        <w:rPr>
          <w:rFonts w:ascii="Times New Roman" w:eastAsia="Times New Roman" w:hAnsi="Times New Roman"/>
        </w:rPr>
        <w:t>Resolve disagreements between management and Audit</w:t>
      </w:r>
      <w:r w:rsidR="00382507">
        <w:rPr>
          <w:rFonts w:ascii="Times New Roman" w:eastAsia="Times New Roman" w:hAnsi="Times New Roman"/>
        </w:rPr>
        <w:t xml:space="preserve"> </w:t>
      </w:r>
      <w:proofErr w:type="gramStart"/>
      <w:r w:rsidR="00382507">
        <w:rPr>
          <w:rFonts w:ascii="Times New Roman" w:eastAsia="Times New Roman" w:hAnsi="Times New Roman"/>
        </w:rPr>
        <w:t>Services</w:t>
      </w:r>
      <w:r w:rsidRPr="008D0F59">
        <w:rPr>
          <w:rFonts w:ascii="Times New Roman" w:eastAsia="Times New Roman" w:hAnsi="Times New Roman"/>
        </w:rPr>
        <w:t>;</w:t>
      </w:r>
      <w:proofErr w:type="gramEnd"/>
      <w:r w:rsidRPr="008D0F59">
        <w:rPr>
          <w:rFonts w:ascii="Times New Roman" w:eastAsia="Times New Roman" w:hAnsi="Times New Roman"/>
        </w:rPr>
        <w:t xml:space="preserve"> </w:t>
      </w:r>
    </w:p>
    <w:p w14:paraId="39DC1B4B" w14:textId="77777777" w:rsidR="008D0F59" w:rsidRPr="008D0F59" w:rsidRDefault="008D0F59" w:rsidP="00611597">
      <w:pPr>
        <w:pStyle w:val="ListParagraph"/>
        <w:widowControl w:val="0"/>
        <w:numPr>
          <w:ilvl w:val="0"/>
          <w:numId w:val="5"/>
        </w:numPr>
        <w:autoSpaceDE w:val="0"/>
        <w:autoSpaceDN w:val="0"/>
        <w:adjustRightInd w:val="0"/>
        <w:spacing w:after="0" w:line="240" w:lineRule="auto"/>
        <w:rPr>
          <w:rFonts w:ascii="Times New Roman" w:eastAsia="Times New Roman" w:hAnsi="Times New Roman"/>
        </w:rPr>
      </w:pPr>
      <w:r w:rsidRPr="008D0F59">
        <w:rPr>
          <w:rFonts w:ascii="Times New Roman" w:eastAsia="Times New Roman" w:hAnsi="Times New Roman"/>
          <w:i/>
          <w:iCs/>
        </w:rPr>
        <w:t>Board Intervention</w:t>
      </w:r>
      <w:r w:rsidRPr="008D0F59">
        <w:rPr>
          <w:rFonts w:ascii="Times New Roman" w:eastAsia="Times New Roman" w:hAnsi="Times New Roman"/>
        </w:rPr>
        <w:t>: It may become necessary for the Committee to take appropriate</w:t>
      </w:r>
    </w:p>
    <w:p w14:paraId="4C0FD6E0" w14:textId="77777777" w:rsidR="008D0F59" w:rsidRPr="008D0F59" w:rsidRDefault="008D0F59" w:rsidP="008D0F59">
      <w:pPr>
        <w:widowControl w:val="0"/>
        <w:autoSpaceDE w:val="0"/>
        <w:autoSpaceDN w:val="0"/>
        <w:adjustRightInd w:val="0"/>
        <w:spacing w:after="0" w:line="240" w:lineRule="auto"/>
        <w:rPr>
          <w:rFonts w:ascii="Times New Roman" w:eastAsia="Times New Roman" w:hAnsi="Times New Roman"/>
        </w:rPr>
      </w:pPr>
      <w:r w:rsidRPr="008D0F59">
        <w:rPr>
          <w:rFonts w:ascii="Times New Roman" w:eastAsia="Times New Roman" w:hAnsi="Times New Roman"/>
          <w:i/>
          <w:iCs/>
        </w:rPr>
        <w:t xml:space="preserve">          </w:t>
      </w:r>
      <w:r w:rsidRPr="008D0F59">
        <w:rPr>
          <w:rFonts w:ascii="Times New Roman" w:eastAsia="Times New Roman" w:hAnsi="Times New Roman"/>
        </w:rPr>
        <w:t xml:space="preserve">   actions within its authority, as specified in the SAFE Federal Credit Union bylaws, to address</w:t>
      </w:r>
    </w:p>
    <w:p w14:paraId="58267FE6" w14:textId="77777777" w:rsidR="008D0F59" w:rsidRDefault="008D0F59" w:rsidP="008D0F59">
      <w:pPr>
        <w:widowControl w:val="0"/>
        <w:autoSpaceDE w:val="0"/>
        <w:autoSpaceDN w:val="0"/>
        <w:adjustRightInd w:val="0"/>
        <w:spacing w:after="0" w:line="240" w:lineRule="auto"/>
        <w:rPr>
          <w:rFonts w:ascii="Times New Roman" w:eastAsia="Times New Roman" w:hAnsi="Times New Roman"/>
        </w:rPr>
      </w:pPr>
      <w:r w:rsidRPr="008D0F59">
        <w:rPr>
          <w:rFonts w:ascii="Times New Roman" w:eastAsia="Times New Roman" w:hAnsi="Times New Roman"/>
        </w:rPr>
        <w:t xml:space="preserve"> </w:t>
      </w:r>
      <w:r w:rsidRPr="008D0F59">
        <w:rPr>
          <w:rFonts w:ascii="Times New Roman" w:eastAsia="Times New Roman" w:hAnsi="Times New Roman"/>
        </w:rPr>
        <w:tab/>
        <w:t xml:space="preserve">situations threatening the financial soundness and safety of the Credit Union up to and including </w:t>
      </w:r>
    </w:p>
    <w:p w14:paraId="71C27A57" w14:textId="30B99092" w:rsidR="008D0F59" w:rsidRDefault="008D0F59" w:rsidP="008D0F59">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w:t>
      </w:r>
      <w:r w:rsidRPr="008D0F59">
        <w:rPr>
          <w:rFonts w:ascii="Times New Roman" w:eastAsia="Times New Roman" w:hAnsi="Times New Roman"/>
        </w:rPr>
        <w:t xml:space="preserve">the removal of Directors and calling for special member meetings to report violations. </w:t>
      </w:r>
    </w:p>
    <w:p w14:paraId="49E78703" w14:textId="77777777" w:rsidR="002E7B92" w:rsidRPr="008D0F59" w:rsidRDefault="002E7B92" w:rsidP="008D0F59">
      <w:pPr>
        <w:widowControl w:val="0"/>
        <w:autoSpaceDE w:val="0"/>
        <w:autoSpaceDN w:val="0"/>
        <w:adjustRightInd w:val="0"/>
        <w:spacing w:after="0" w:line="240" w:lineRule="auto"/>
        <w:rPr>
          <w:rFonts w:ascii="Times New Roman" w:eastAsia="Times New Roman" w:hAnsi="Times New Roman"/>
        </w:rPr>
      </w:pPr>
    </w:p>
    <w:p w14:paraId="1AFC9EBE" w14:textId="77777777" w:rsidR="005F1978" w:rsidRDefault="005F1978" w:rsidP="002E7B92">
      <w:pPr>
        <w:pStyle w:val="CM20"/>
        <w:jc w:val="both"/>
        <w:rPr>
          <w:rFonts w:ascii="Times New Roman" w:hAnsi="Times New Roman" w:cs="Times New Roman"/>
          <w:sz w:val="22"/>
          <w:szCs w:val="22"/>
        </w:rPr>
      </w:pPr>
    </w:p>
    <w:p w14:paraId="28560D47" w14:textId="77777777" w:rsidR="005F1978" w:rsidRDefault="005F1978" w:rsidP="002E7B92">
      <w:pPr>
        <w:pStyle w:val="CM20"/>
        <w:jc w:val="both"/>
        <w:rPr>
          <w:rFonts w:ascii="Times New Roman" w:hAnsi="Times New Roman" w:cs="Times New Roman"/>
          <w:sz w:val="22"/>
          <w:szCs w:val="22"/>
        </w:rPr>
      </w:pPr>
    </w:p>
    <w:p w14:paraId="52E6933C" w14:textId="77777777" w:rsidR="005F1978" w:rsidRDefault="005F1978" w:rsidP="002E7B92">
      <w:pPr>
        <w:pStyle w:val="CM20"/>
        <w:jc w:val="both"/>
        <w:rPr>
          <w:rFonts w:ascii="Times New Roman" w:hAnsi="Times New Roman" w:cs="Times New Roman"/>
          <w:sz w:val="22"/>
          <w:szCs w:val="22"/>
        </w:rPr>
      </w:pPr>
    </w:p>
    <w:p w14:paraId="2BC97D7D" w14:textId="77777777" w:rsidR="00F869DC" w:rsidRPr="00F869DC" w:rsidRDefault="00F869DC" w:rsidP="00F869DC">
      <w:pPr>
        <w:pStyle w:val="Default"/>
      </w:pPr>
    </w:p>
    <w:p w14:paraId="2D9D4FC0" w14:textId="77777777" w:rsidR="005F1978" w:rsidRDefault="005F1978" w:rsidP="002E7B92">
      <w:pPr>
        <w:pStyle w:val="CM20"/>
        <w:jc w:val="both"/>
        <w:rPr>
          <w:rFonts w:ascii="Times New Roman" w:hAnsi="Times New Roman" w:cs="Times New Roman"/>
          <w:sz w:val="22"/>
          <w:szCs w:val="22"/>
        </w:rPr>
      </w:pPr>
    </w:p>
    <w:p w14:paraId="75BA1A72" w14:textId="72AB3857" w:rsidR="002E7B92" w:rsidRDefault="002E7B92" w:rsidP="009A5935">
      <w:pPr>
        <w:pStyle w:val="CM20"/>
        <w:spacing w:afterLines="50" w:after="120"/>
        <w:jc w:val="both"/>
        <w:rPr>
          <w:rFonts w:ascii="Times New Roman" w:hAnsi="Times New Roman" w:cs="Times New Roman"/>
          <w:sz w:val="22"/>
          <w:szCs w:val="22"/>
        </w:rPr>
      </w:pPr>
      <w:r w:rsidRPr="00051D5A">
        <w:rPr>
          <w:rFonts w:ascii="Times New Roman" w:hAnsi="Times New Roman" w:cs="Times New Roman"/>
          <w:sz w:val="22"/>
          <w:szCs w:val="22"/>
        </w:rPr>
        <w:lastRenderedPageBreak/>
        <w:t xml:space="preserve">Specific duties include: </w:t>
      </w:r>
    </w:p>
    <w:p w14:paraId="79BE41C7" w14:textId="77777777" w:rsidR="003E28B0" w:rsidRPr="003E28B0" w:rsidRDefault="003E28B0" w:rsidP="009A5935">
      <w:pPr>
        <w:widowControl w:val="0"/>
        <w:autoSpaceDE w:val="0"/>
        <w:autoSpaceDN w:val="0"/>
        <w:adjustRightInd w:val="0"/>
        <w:spacing w:afterLines="50" w:after="120" w:line="278" w:lineRule="atLeast"/>
        <w:jc w:val="both"/>
        <w:rPr>
          <w:rFonts w:ascii="Times New Roman" w:eastAsia="Times New Roman" w:hAnsi="Times New Roman"/>
        </w:rPr>
      </w:pPr>
      <w:r w:rsidRPr="003E28B0">
        <w:rPr>
          <w:rFonts w:ascii="Times New Roman" w:eastAsia="Times New Roman" w:hAnsi="Times New Roman"/>
          <w:b/>
          <w:bCs/>
        </w:rPr>
        <w:t xml:space="preserve">(1) Financial Reporting </w:t>
      </w:r>
    </w:p>
    <w:p w14:paraId="12EE71F9" w14:textId="77777777" w:rsidR="003E28B0" w:rsidRPr="003E28B0" w:rsidRDefault="003E28B0" w:rsidP="009A5935">
      <w:pPr>
        <w:widowControl w:val="0"/>
        <w:autoSpaceDE w:val="0"/>
        <w:autoSpaceDN w:val="0"/>
        <w:adjustRightInd w:val="0"/>
        <w:spacing w:after="0" w:line="240" w:lineRule="auto"/>
        <w:rPr>
          <w:rFonts w:ascii="Times New Roman" w:eastAsia="Times New Roman" w:hAnsi="Times New Roman"/>
        </w:rPr>
      </w:pPr>
      <w:r w:rsidRPr="003E28B0">
        <w:rPr>
          <w:rFonts w:ascii="Times New Roman" w:eastAsia="Times New Roman" w:hAnsi="Times New Roman"/>
        </w:rPr>
        <w:t xml:space="preserve">Review the integrity of the Credit Union’s financial reporting processes and results,               </w:t>
      </w:r>
    </w:p>
    <w:p w14:paraId="6097088A" w14:textId="77777777" w:rsidR="003E28B0" w:rsidRPr="003E28B0" w:rsidRDefault="003E28B0" w:rsidP="009A5935">
      <w:pPr>
        <w:widowControl w:val="0"/>
        <w:autoSpaceDE w:val="0"/>
        <w:autoSpaceDN w:val="0"/>
        <w:adjustRightInd w:val="0"/>
        <w:spacing w:after="0" w:line="240" w:lineRule="auto"/>
        <w:rPr>
          <w:rFonts w:ascii="Times New Roman" w:eastAsia="Times New Roman" w:hAnsi="Times New Roman"/>
          <w:color w:val="000000"/>
        </w:rPr>
      </w:pPr>
      <w:r w:rsidRPr="003E28B0">
        <w:rPr>
          <w:rFonts w:ascii="Times New Roman" w:eastAsia="Times New Roman" w:hAnsi="Times New Roman"/>
          <w:color w:val="000000"/>
        </w:rPr>
        <w:t xml:space="preserve">including: </w:t>
      </w:r>
    </w:p>
    <w:p w14:paraId="1D2F80FC" w14:textId="77777777" w:rsidR="003E28B0" w:rsidRPr="005F1978" w:rsidRDefault="003E28B0" w:rsidP="00CD1E72">
      <w:pPr>
        <w:pStyle w:val="ListParagraph"/>
        <w:widowControl w:val="0"/>
        <w:numPr>
          <w:ilvl w:val="0"/>
          <w:numId w:val="7"/>
        </w:numPr>
        <w:autoSpaceDE w:val="0"/>
        <w:autoSpaceDN w:val="0"/>
        <w:adjustRightInd w:val="0"/>
        <w:spacing w:after="0"/>
        <w:rPr>
          <w:rFonts w:ascii="Times New Roman" w:eastAsia="Times New Roman" w:hAnsi="Times New Roman"/>
        </w:rPr>
      </w:pPr>
      <w:r w:rsidRPr="005F1978">
        <w:rPr>
          <w:rFonts w:ascii="Times New Roman" w:eastAsia="Times New Roman" w:hAnsi="Times New Roman"/>
        </w:rPr>
        <w:t xml:space="preserve">Critical management estimates, judgments and complex or unusual transactions underlying the </w:t>
      </w:r>
    </w:p>
    <w:p w14:paraId="4273F7C6" w14:textId="77777777" w:rsidR="003E28B0" w:rsidRPr="003E28B0" w:rsidRDefault="003E28B0" w:rsidP="00CD1E72">
      <w:pPr>
        <w:widowControl w:val="0"/>
        <w:autoSpaceDE w:val="0"/>
        <w:autoSpaceDN w:val="0"/>
        <w:adjustRightInd w:val="0"/>
        <w:spacing w:after="0" w:line="240" w:lineRule="auto"/>
        <w:rPr>
          <w:rFonts w:ascii="Times New Roman" w:eastAsia="Times New Roman" w:hAnsi="Times New Roman"/>
        </w:rPr>
      </w:pPr>
      <w:r w:rsidRPr="003E28B0">
        <w:rPr>
          <w:rFonts w:ascii="Times New Roman" w:eastAsia="Times New Roman" w:hAnsi="Times New Roman"/>
        </w:rPr>
        <w:tab/>
        <w:t xml:space="preserve">financial </w:t>
      </w:r>
      <w:proofErr w:type="gramStart"/>
      <w:r w:rsidRPr="003E28B0">
        <w:rPr>
          <w:rFonts w:ascii="Times New Roman" w:eastAsia="Times New Roman" w:hAnsi="Times New Roman"/>
        </w:rPr>
        <w:t>statements;</w:t>
      </w:r>
      <w:proofErr w:type="gramEnd"/>
      <w:r w:rsidRPr="003E28B0">
        <w:rPr>
          <w:rFonts w:ascii="Times New Roman" w:eastAsia="Times New Roman" w:hAnsi="Times New Roman"/>
        </w:rPr>
        <w:t xml:space="preserve"> </w:t>
      </w:r>
    </w:p>
    <w:p w14:paraId="75F5318E" w14:textId="77777777" w:rsidR="003E28B0" w:rsidRPr="005F1978" w:rsidRDefault="003E28B0" w:rsidP="00611597">
      <w:pPr>
        <w:pStyle w:val="ListParagraph"/>
        <w:widowControl w:val="0"/>
        <w:numPr>
          <w:ilvl w:val="0"/>
          <w:numId w:val="7"/>
        </w:numPr>
        <w:autoSpaceDE w:val="0"/>
        <w:autoSpaceDN w:val="0"/>
        <w:adjustRightInd w:val="0"/>
        <w:spacing w:after="59" w:line="240" w:lineRule="auto"/>
        <w:rPr>
          <w:rFonts w:ascii="Times New Roman" w:eastAsia="Times New Roman" w:hAnsi="Times New Roman"/>
        </w:rPr>
      </w:pPr>
      <w:r w:rsidRPr="005F1978">
        <w:rPr>
          <w:rFonts w:ascii="Times New Roman" w:eastAsia="Times New Roman" w:hAnsi="Times New Roman"/>
        </w:rPr>
        <w:t xml:space="preserve">Any significant changes in accounting principles, practices, standards or </w:t>
      </w:r>
      <w:proofErr w:type="gramStart"/>
      <w:r w:rsidRPr="005F1978">
        <w:rPr>
          <w:rFonts w:ascii="Times New Roman" w:eastAsia="Times New Roman" w:hAnsi="Times New Roman"/>
        </w:rPr>
        <w:t>policies;</w:t>
      </w:r>
      <w:proofErr w:type="gramEnd"/>
      <w:r w:rsidRPr="005F1978">
        <w:rPr>
          <w:rFonts w:ascii="Times New Roman" w:eastAsia="Times New Roman" w:hAnsi="Times New Roman"/>
        </w:rPr>
        <w:t xml:space="preserve"> </w:t>
      </w:r>
    </w:p>
    <w:p w14:paraId="5A7B117D" w14:textId="77777777" w:rsidR="003E28B0" w:rsidRPr="005F1978" w:rsidRDefault="003E28B0" w:rsidP="00611597">
      <w:pPr>
        <w:pStyle w:val="ListParagraph"/>
        <w:widowControl w:val="0"/>
        <w:numPr>
          <w:ilvl w:val="0"/>
          <w:numId w:val="7"/>
        </w:numPr>
        <w:autoSpaceDE w:val="0"/>
        <w:autoSpaceDN w:val="0"/>
        <w:adjustRightInd w:val="0"/>
        <w:spacing w:after="0" w:line="240" w:lineRule="auto"/>
        <w:rPr>
          <w:rFonts w:ascii="Times New Roman" w:eastAsia="Times New Roman" w:hAnsi="Times New Roman"/>
        </w:rPr>
      </w:pPr>
      <w:r w:rsidRPr="005F1978">
        <w:rPr>
          <w:rFonts w:ascii="Times New Roman" w:eastAsia="Times New Roman" w:hAnsi="Times New Roman"/>
        </w:rPr>
        <w:t>The effect of regulatory and accounting initiatives, as well as off-balance sheet structures, on the</w:t>
      </w:r>
    </w:p>
    <w:p w14:paraId="3E5AE0D2" w14:textId="77777777" w:rsidR="003E28B0" w:rsidRPr="003E28B0" w:rsidRDefault="003E28B0" w:rsidP="003E28B0">
      <w:pPr>
        <w:widowControl w:val="0"/>
        <w:autoSpaceDE w:val="0"/>
        <w:autoSpaceDN w:val="0"/>
        <w:adjustRightInd w:val="0"/>
        <w:spacing w:after="0" w:line="240" w:lineRule="auto"/>
        <w:ind w:firstLine="720"/>
        <w:rPr>
          <w:rFonts w:ascii="Times New Roman" w:eastAsia="Times New Roman" w:hAnsi="Times New Roman"/>
        </w:rPr>
      </w:pPr>
      <w:r w:rsidRPr="003E28B0">
        <w:rPr>
          <w:rFonts w:ascii="Times New Roman" w:eastAsia="Times New Roman" w:hAnsi="Times New Roman"/>
        </w:rPr>
        <w:t xml:space="preserve">financial </w:t>
      </w:r>
      <w:proofErr w:type="gramStart"/>
      <w:r w:rsidRPr="003E28B0">
        <w:rPr>
          <w:rFonts w:ascii="Times New Roman" w:eastAsia="Times New Roman" w:hAnsi="Times New Roman"/>
        </w:rPr>
        <w:t>statements;</w:t>
      </w:r>
      <w:proofErr w:type="gramEnd"/>
      <w:r w:rsidRPr="003E28B0">
        <w:rPr>
          <w:rFonts w:ascii="Times New Roman" w:eastAsia="Times New Roman" w:hAnsi="Times New Roman"/>
        </w:rPr>
        <w:t xml:space="preserve"> </w:t>
      </w:r>
    </w:p>
    <w:p w14:paraId="3F6FAE28" w14:textId="77777777" w:rsidR="003E28B0" w:rsidRPr="005F1978" w:rsidRDefault="003E28B0" w:rsidP="00611597">
      <w:pPr>
        <w:pStyle w:val="ListParagraph"/>
        <w:widowControl w:val="0"/>
        <w:numPr>
          <w:ilvl w:val="0"/>
          <w:numId w:val="8"/>
        </w:numPr>
        <w:autoSpaceDE w:val="0"/>
        <w:autoSpaceDN w:val="0"/>
        <w:adjustRightInd w:val="0"/>
        <w:spacing w:after="0" w:line="240" w:lineRule="auto"/>
        <w:rPr>
          <w:rFonts w:ascii="Times New Roman" w:eastAsia="Times New Roman" w:hAnsi="Times New Roman"/>
        </w:rPr>
      </w:pPr>
      <w:r w:rsidRPr="005F1978">
        <w:rPr>
          <w:rFonts w:ascii="Times New Roman" w:eastAsia="Times New Roman" w:hAnsi="Times New Roman"/>
        </w:rPr>
        <w:t xml:space="preserve">Review the results of the annual audit with management and the external auditor, including any </w:t>
      </w:r>
    </w:p>
    <w:p w14:paraId="3A791484" w14:textId="77777777" w:rsidR="003E28B0" w:rsidRPr="003E28B0" w:rsidRDefault="003E28B0" w:rsidP="003E28B0">
      <w:pPr>
        <w:widowControl w:val="0"/>
        <w:autoSpaceDE w:val="0"/>
        <w:autoSpaceDN w:val="0"/>
        <w:adjustRightInd w:val="0"/>
        <w:spacing w:after="0" w:line="240" w:lineRule="auto"/>
        <w:ind w:left="720"/>
        <w:rPr>
          <w:rFonts w:ascii="Times New Roman" w:eastAsia="Times New Roman" w:hAnsi="Times New Roman"/>
        </w:rPr>
      </w:pPr>
      <w:r w:rsidRPr="003E28B0">
        <w:rPr>
          <w:rFonts w:ascii="Times New Roman" w:eastAsia="Times New Roman" w:hAnsi="Times New Roman"/>
        </w:rPr>
        <w:t xml:space="preserve">difficulties encountered; this review will include any restrictions on the scope of the independent auditor’s activities or on access to requested information, and any significant disagreement with the </w:t>
      </w:r>
      <w:proofErr w:type="gramStart"/>
      <w:r w:rsidRPr="003E28B0">
        <w:rPr>
          <w:rFonts w:ascii="Times New Roman" w:eastAsia="Times New Roman" w:hAnsi="Times New Roman"/>
        </w:rPr>
        <w:t>management;</w:t>
      </w:r>
      <w:proofErr w:type="gramEnd"/>
      <w:r w:rsidRPr="003E28B0">
        <w:rPr>
          <w:rFonts w:ascii="Times New Roman" w:eastAsia="Times New Roman" w:hAnsi="Times New Roman"/>
        </w:rPr>
        <w:t xml:space="preserve"> </w:t>
      </w:r>
    </w:p>
    <w:p w14:paraId="5214D994" w14:textId="77777777" w:rsidR="003E28B0" w:rsidRPr="005F1978" w:rsidRDefault="003E28B0" w:rsidP="00611597">
      <w:pPr>
        <w:pStyle w:val="ListParagraph"/>
        <w:widowControl w:val="0"/>
        <w:numPr>
          <w:ilvl w:val="0"/>
          <w:numId w:val="8"/>
        </w:numPr>
        <w:autoSpaceDE w:val="0"/>
        <w:autoSpaceDN w:val="0"/>
        <w:adjustRightInd w:val="0"/>
        <w:spacing w:after="59" w:line="240" w:lineRule="auto"/>
        <w:rPr>
          <w:rFonts w:ascii="Times New Roman" w:eastAsia="Times New Roman" w:hAnsi="Times New Roman"/>
        </w:rPr>
      </w:pPr>
      <w:r w:rsidRPr="005F1978">
        <w:rPr>
          <w:rFonts w:ascii="Times New Roman" w:eastAsia="Times New Roman" w:hAnsi="Times New Roman"/>
        </w:rPr>
        <w:t xml:space="preserve">Discuss the annual audited financial statements with management and the external </w:t>
      </w:r>
      <w:proofErr w:type="gramStart"/>
      <w:r w:rsidRPr="005F1978">
        <w:rPr>
          <w:rFonts w:ascii="Times New Roman" w:eastAsia="Times New Roman" w:hAnsi="Times New Roman"/>
        </w:rPr>
        <w:t>auditors;</w:t>
      </w:r>
      <w:proofErr w:type="gramEnd"/>
      <w:r w:rsidRPr="005F1978">
        <w:rPr>
          <w:rFonts w:ascii="Times New Roman" w:eastAsia="Times New Roman" w:hAnsi="Times New Roman"/>
        </w:rPr>
        <w:t xml:space="preserve"> </w:t>
      </w:r>
    </w:p>
    <w:p w14:paraId="68836C15" w14:textId="739FDCEC" w:rsidR="003E28B0" w:rsidRPr="005F1978" w:rsidRDefault="003E28B0" w:rsidP="00611597">
      <w:pPr>
        <w:pStyle w:val="ListParagraph"/>
        <w:widowControl w:val="0"/>
        <w:numPr>
          <w:ilvl w:val="0"/>
          <w:numId w:val="8"/>
        </w:numPr>
        <w:autoSpaceDE w:val="0"/>
        <w:autoSpaceDN w:val="0"/>
        <w:adjustRightInd w:val="0"/>
        <w:spacing w:after="0" w:line="240" w:lineRule="auto"/>
        <w:rPr>
          <w:rFonts w:ascii="Times New Roman" w:eastAsia="Times New Roman" w:hAnsi="Times New Roman"/>
        </w:rPr>
      </w:pPr>
      <w:r w:rsidRPr="005F1978">
        <w:rPr>
          <w:rFonts w:ascii="Times New Roman" w:eastAsia="Times New Roman" w:hAnsi="Times New Roman"/>
        </w:rPr>
        <w:t>Review selected key indicators in interim financial reports filed with regulators (i.e., CALL reports)</w:t>
      </w:r>
      <w:r w:rsidR="005F1978">
        <w:rPr>
          <w:rFonts w:ascii="Times New Roman" w:eastAsia="Times New Roman" w:hAnsi="Times New Roman"/>
        </w:rPr>
        <w:t xml:space="preserve"> </w:t>
      </w:r>
      <w:r w:rsidRPr="005F1978">
        <w:rPr>
          <w:rFonts w:ascii="Times New Roman" w:eastAsia="Times New Roman" w:hAnsi="Times New Roman"/>
        </w:rPr>
        <w:t xml:space="preserve">over a three-year period for trends.  </w:t>
      </w:r>
    </w:p>
    <w:p w14:paraId="14D63F84" w14:textId="77777777" w:rsidR="003E28B0" w:rsidRPr="003E28B0" w:rsidRDefault="003E28B0" w:rsidP="003E28B0">
      <w:pPr>
        <w:widowControl w:val="0"/>
        <w:autoSpaceDE w:val="0"/>
        <w:autoSpaceDN w:val="0"/>
        <w:adjustRightInd w:val="0"/>
        <w:spacing w:after="0" w:line="240" w:lineRule="auto"/>
        <w:ind w:firstLine="720"/>
        <w:rPr>
          <w:rFonts w:ascii="Times New Roman" w:eastAsia="Times New Roman" w:hAnsi="Times New Roman"/>
        </w:rPr>
      </w:pPr>
    </w:p>
    <w:p w14:paraId="7A4F7547" w14:textId="77777777" w:rsidR="003E28B0" w:rsidRPr="003E28B0" w:rsidRDefault="003E28B0" w:rsidP="003E28B0">
      <w:pPr>
        <w:widowControl w:val="0"/>
        <w:autoSpaceDE w:val="0"/>
        <w:autoSpaceDN w:val="0"/>
        <w:adjustRightInd w:val="0"/>
        <w:spacing w:after="132" w:line="276" w:lineRule="atLeast"/>
        <w:jc w:val="both"/>
        <w:rPr>
          <w:rFonts w:ascii="Times New Roman" w:eastAsia="Times New Roman" w:hAnsi="Times New Roman"/>
        </w:rPr>
      </w:pPr>
      <w:r w:rsidRPr="003E28B0">
        <w:rPr>
          <w:rFonts w:ascii="Times New Roman" w:eastAsia="Times New Roman" w:hAnsi="Times New Roman"/>
          <w:b/>
          <w:bCs/>
        </w:rPr>
        <w:t xml:space="preserve">(2) Compliance </w:t>
      </w:r>
    </w:p>
    <w:p w14:paraId="55532C30" w14:textId="77777777" w:rsidR="003E28B0" w:rsidRPr="003E28B0" w:rsidRDefault="003E28B0" w:rsidP="003D6FA0">
      <w:pPr>
        <w:widowControl w:val="0"/>
        <w:autoSpaceDE w:val="0"/>
        <w:autoSpaceDN w:val="0"/>
        <w:adjustRightInd w:val="0"/>
        <w:spacing w:after="132" w:line="276" w:lineRule="atLeast"/>
        <w:ind w:right="230"/>
        <w:jc w:val="both"/>
        <w:rPr>
          <w:rFonts w:ascii="Times New Roman" w:eastAsia="Times New Roman" w:hAnsi="Times New Roman"/>
        </w:rPr>
      </w:pPr>
      <w:r w:rsidRPr="003E28B0">
        <w:rPr>
          <w:rFonts w:ascii="Times New Roman" w:eastAsia="Times New Roman" w:hAnsi="Times New Roman"/>
        </w:rPr>
        <w:t xml:space="preserve">Review the effectiveness of the system for monitoring compliance with laws and regulations, as well as the results of management’s investigation and follow-up of any instances of non-compliance, including: </w:t>
      </w:r>
    </w:p>
    <w:p w14:paraId="72D30FF7" w14:textId="77777777" w:rsidR="003E28B0" w:rsidRPr="0069052A" w:rsidRDefault="003E28B0" w:rsidP="003D6FA0">
      <w:pPr>
        <w:pStyle w:val="ListParagraph"/>
        <w:widowControl w:val="0"/>
        <w:numPr>
          <w:ilvl w:val="0"/>
          <w:numId w:val="9"/>
        </w:numPr>
        <w:autoSpaceDE w:val="0"/>
        <w:autoSpaceDN w:val="0"/>
        <w:adjustRightInd w:val="0"/>
        <w:spacing w:after="63" w:line="240" w:lineRule="auto"/>
        <w:rPr>
          <w:rFonts w:ascii="Times New Roman" w:eastAsia="Times New Roman" w:hAnsi="Times New Roman"/>
        </w:rPr>
      </w:pPr>
      <w:r w:rsidRPr="0069052A">
        <w:rPr>
          <w:rFonts w:ascii="Times New Roman" w:eastAsia="Times New Roman" w:hAnsi="Times New Roman"/>
        </w:rPr>
        <w:t xml:space="preserve">Review the findings of any examination by regulatory agencies and any auditor </w:t>
      </w:r>
      <w:proofErr w:type="gramStart"/>
      <w:r w:rsidRPr="0069052A">
        <w:rPr>
          <w:rFonts w:ascii="Times New Roman" w:eastAsia="Times New Roman" w:hAnsi="Times New Roman"/>
        </w:rPr>
        <w:t>observations;</w:t>
      </w:r>
      <w:proofErr w:type="gramEnd"/>
      <w:r w:rsidRPr="0069052A">
        <w:rPr>
          <w:rFonts w:ascii="Times New Roman" w:eastAsia="Times New Roman" w:hAnsi="Times New Roman"/>
        </w:rPr>
        <w:t xml:space="preserve"> </w:t>
      </w:r>
    </w:p>
    <w:p w14:paraId="26187177" w14:textId="77777777" w:rsidR="003E28B0" w:rsidRPr="0069052A" w:rsidRDefault="003E28B0" w:rsidP="00611597">
      <w:pPr>
        <w:pStyle w:val="ListParagraph"/>
        <w:widowControl w:val="0"/>
        <w:numPr>
          <w:ilvl w:val="0"/>
          <w:numId w:val="9"/>
        </w:numPr>
        <w:autoSpaceDE w:val="0"/>
        <w:autoSpaceDN w:val="0"/>
        <w:adjustRightInd w:val="0"/>
        <w:spacing w:after="0" w:line="240" w:lineRule="auto"/>
        <w:rPr>
          <w:rFonts w:ascii="Times New Roman" w:eastAsia="Times New Roman" w:hAnsi="Times New Roman"/>
        </w:rPr>
      </w:pPr>
      <w:r w:rsidRPr="0069052A">
        <w:rPr>
          <w:rFonts w:ascii="Times New Roman" w:eastAsia="Times New Roman" w:hAnsi="Times New Roman"/>
        </w:rPr>
        <w:t>Meet, if needed, with Outside Counsel to review any matters that may have a material impact on</w:t>
      </w:r>
    </w:p>
    <w:p w14:paraId="12C5AA17" w14:textId="77777777" w:rsidR="003E28B0" w:rsidRPr="003E28B0" w:rsidRDefault="003E28B0" w:rsidP="003E28B0">
      <w:pPr>
        <w:widowControl w:val="0"/>
        <w:autoSpaceDE w:val="0"/>
        <w:autoSpaceDN w:val="0"/>
        <w:adjustRightInd w:val="0"/>
        <w:spacing w:after="0" w:line="240" w:lineRule="auto"/>
        <w:ind w:firstLine="720"/>
        <w:rPr>
          <w:rFonts w:ascii="Times New Roman" w:eastAsia="Times New Roman" w:hAnsi="Times New Roman"/>
        </w:rPr>
      </w:pPr>
      <w:r w:rsidRPr="003E28B0">
        <w:rPr>
          <w:rFonts w:ascii="Times New Roman" w:eastAsia="Times New Roman" w:hAnsi="Times New Roman"/>
        </w:rPr>
        <w:t xml:space="preserve">safety, soundness and reputational </w:t>
      </w:r>
      <w:proofErr w:type="gramStart"/>
      <w:r w:rsidRPr="003E28B0">
        <w:rPr>
          <w:rFonts w:ascii="Times New Roman" w:eastAsia="Times New Roman" w:hAnsi="Times New Roman"/>
        </w:rPr>
        <w:t>issues;</w:t>
      </w:r>
      <w:proofErr w:type="gramEnd"/>
      <w:r w:rsidRPr="003E28B0">
        <w:rPr>
          <w:rFonts w:ascii="Times New Roman" w:eastAsia="Times New Roman" w:hAnsi="Times New Roman"/>
        </w:rPr>
        <w:t xml:space="preserve"> </w:t>
      </w:r>
    </w:p>
    <w:p w14:paraId="441AEF40" w14:textId="77777777" w:rsidR="003E28B0" w:rsidRPr="0069052A" w:rsidRDefault="003E28B0" w:rsidP="00611597">
      <w:pPr>
        <w:pStyle w:val="ListParagraph"/>
        <w:widowControl w:val="0"/>
        <w:numPr>
          <w:ilvl w:val="0"/>
          <w:numId w:val="10"/>
        </w:numPr>
        <w:autoSpaceDE w:val="0"/>
        <w:autoSpaceDN w:val="0"/>
        <w:adjustRightInd w:val="0"/>
        <w:spacing w:after="0" w:line="240" w:lineRule="auto"/>
        <w:rPr>
          <w:rFonts w:ascii="Times New Roman" w:eastAsia="Times New Roman" w:hAnsi="Times New Roman"/>
        </w:rPr>
      </w:pPr>
      <w:r w:rsidRPr="0069052A">
        <w:rPr>
          <w:rFonts w:ascii="Times New Roman" w:eastAsia="Times New Roman" w:hAnsi="Times New Roman"/>
        </w:rPr>
        <w:t>Obtain regular updates from the management and the Compliance Officer or equivalent regarding</w:t>
      </w:r>
    </w:p>
    <w:p w14:paraId="58593B3F" w14:textId="77777777" w:rsidR="003E28B0" w:rsidRPr="003E28B0" w:rsidRDefault="003E28B0" w:rsidP="003E28B0">
      <w:pPr>
        <w:widowControl w:val="0"/>
        <w:autoSpaceDE w:val="0"/>
        <w:autoSpaceDN w:val="0"/>
        <w:adjustRightInd w:val="0"/>
        <w:spacing w:after="0" w:line="240" w:lineRule="auto"/>
        <w:ind w:left="720"/>
        <w:rPr>
          <w:rFonts w:ascii="Times New Roman" w:eastAsia="Times New Roman" w:hAnsi="Times New Roman"/>
        </w:rPr>
      </w:pPr>
      <w:r w:rsidRPr="003E28B0">
        <w:rPr>
          <w:rFonts w:ascii="Times New Roman" w:eastAsia="Times New Roman" w:hAnsi="Times New Roman"/>
        </w:rPr>
        <w:t xml:space="preserve">compliance matters, including how compliance is being monitored and how any follow ups are being tracked and </w:t>
      </w:r>
      <w:proofErr w:type="gramStart"/>
      <w:r w:rsidRPr="003E28B0">
        <w:rPr>
          <w:rFonts w:ascii="Times New Roman" w:eastAsia="Times New Roman" w:hAnsi="Times New Roman"/>
        </w:rPr>
        <w:t>reported;</w:t>
      </w:r>
      <w:proofErr w:type="gramEnd"/>
      <w:r w:rsidRPr="003E28B0">
        <w:rPr>
          <w:rFonts w:ascii="Times New Roman" w:eastAsia="Times New Roman" w:hAnsi="Times New Roman"/>
        </w:rPr>
        <w:t xml:space="preserve"> </w:t>
      </w:r>
    </w:p>
    <w:p w14:paraId="7AE59032" w14:textId="1B80C9A9" w:rsidR="003E28B0" w:rsidRPr="0069052A" w:rsidRDefault="003E28B0" w:rsidP="00611597">
      <w:pPr>
        <w:pStyle w:val="ListParagraph"/>
        <w:widowControl w:val="0"/>
        <w:numPr>
          <w:ilvl w:val="0"/>
          <w:numId w:val="10"/>
        </w:numPr>
        <w:autoSpaceDE w:val="0"/>
        <w:autoSpaceDN w:val="0"/>
        <w:adjustRightInd w:val="0"/>
        <w:spacing w:after="0" w:line="240" w:lineRule="auto"/>
        <w:rPr>
          <w:rFonts w:ascii="Times New Roman" w:eastAsia="Times New Roman" w:hAnsi="Times New Roman"/>
        </w:rPr>
      </w:pPr>
      <w:r w:rsidRPr="0069052A">
        <w:rPr>
          <w:rFonts w:ascii="Times New Roman" w:eastAsia="Times New Roman" w:hAnsi="Times New Roman"/>
        </w:rPr>
        <w:t>Review the process for communicating and monitoring the Code of Conduct to employees and officials of the</w:t>
      </w:r>
      <w:r w:rsidR="0069052A">
        <w:rPr>
          <w:rFonts w:ascii="Times New Roman" w:eastAsia="Times New Roman" w:hAnsi="Times New Roman"/>
        </w:rPr>
        <w:t xml:space="preserve"> </w:t>
      </w:r>
      <w:r w:rsidRPr="0069052A">
        <w:rPr>
          <w:rFonts w:ascii="Times New Roman" w:eastAsia="Times New Roman" w:hAnsi="Times New Roman"/>
        </w:rPr>
        <w:t>Credit Union (e.g., ensure on an annual basis employees sign off on the Code of Conduct and that Human Resources monitors compliance</w:t>
      </w:r>
      <w:proofErr w:type="gramStart"/>
      <w:r w:rsidRPr="0069052A">
        <w:rPr>
          <w:rFonts w:ascii="Times New Roman" w:eastAsia="Times New Roman" w:hAnsi="Times New Roman"/>
        </w:rPr>
        <w:t>);</w:t>
      </w:r>
      <w:proofErr w:type="gramEnd"/>
      <w:r w:rsidRPr="0069052A">
        <w:rPr>
          <w:rFonts w:ascii="Times New Roman" w:eastAsia="Times New Roman" w:hAnsi="Times New Roman"/>
        </w:rPr>
        <w:t xml:space="preserve"> </w:t>
      </w:r>
    </w:p>
    <w:p w14:paraId="53D9C0CE" w14:textId="77777777" w:rsidR="003E28B0" w:rsidRPr="0069052A" w:rsidRDefault="003E28B0" w:rsidP="00611597">
      <w:pPr>
        <w:pStyle w:val="ListParagraph"/>
        <w:widowControl w:val="0"/>
        <w:numPr>
          <w:ilvl w:val="0"/>
          <w:numId w:val="10"/>
        </w:numPr>
        <w:autoSpaceDE w:val="0"/>
        <w:autoSpaceDN w:val="0"/>
        <w:adjustRightInd w:val="0"/>
        <w:spacing w:after="0" w:line="240" w:lineRule="auto"/>
        <w:rPr>
          <w:rFonts w:ascii="Times New Roman" w:eastAsia="Times New Roman" w:hAnsi="Times New Roman"/>
        </w:rPr>
      </w:pPr>
      <w:r w:rsidRPr="0069052A">
        <w:rPr>
          <w:rFonts w:ascii="Times New Roman" w:eastAsia="Times New Roman" w:hAnsi="Times New Roman"/>
        </w:rPr>
        <w:t xml:space="preserve">Review the effectiveness of the process by which employees may submit confidential and </w:t>
      </w:r>
    </w:p>
    <w:p w14:paraId="63C67560" w14:textId="77777777" w:rsidR="003E28B0" w:rsidRPr="003E28B0" w:rsidRDefault="003E28B0" w:rsidP="003E28B0">
      <w:pPr>
        <w:widowControl w:val="0"/>
        <w:autoSpaceDE w:val="0"/>
        <w:autoSpaceDN w:val="0"/>
        <w:adjustRightInd w:val="0"/>
        <w:spacing w:after="0" w:line="240" w:lineRule="auto"/>
        <w:rPr>
          <w:rFonts w:ascii="Times New Roman" w:eastAsia="Times New Roman" w:hAnsi="Times New Roman"/>
        </w:rPr>
      </w:pPr>
      <w:r w:rsidRPr="003E28B0">
        <w:rPr>
          <w:rFonts w:ascii="Times New Roman" w:eastAsia="Times New Roman" w:hAnsi="Times New Roman"/>
        </w:rPr>
        <w:tab/>
        <w:t xml:space="preserve">anonymous concerns for investigation and correction as required. </w:t>
      </w:r>
    </w:p>
    <w:p w14:paraId="4F91DC36" w14:textId="77777777" w:rsidR="003E28B0" w:rsidRPr="003E28B0" w:rsidRDefault="003E28B0" w:rsidP="003E28B0">
      <w:pPr>
        <w:widowControl w:val="0"/>
        <w:autoSpaceDE w:val="0"/>
        <w:autoSpaceDN w:val="0"/>
        <w:adjustRightInd w:val="0"/>
        <w:spacing w:after="0" w:line="240" w:lineRule="auto"/>
        <w:rPr>
          <w:rFonts w:ascii="Times New Roman" w:eastAsia="Times New Roman" w:hAnsi="Times New Roman"/>
        </w:rPr>
      </w:pPr>
    </w:p>
    <w:p w14:paraId="29B9D285" w14:textId="77777777" w:rsidR="003E28B0" w:rsidRPr="003E28B0" w:rsidRDefault="003E28B0" w:rsidP="003E28B0">
      <w:pPr>
        <w:widowControl w:val="0"/>
        <w:autoSpaceDE w:val="0"/>
        <w:autoSpaceDN w:val="0"/>
        <w:adjustRightInd w:val="0"/>
        <w:spacing w:after="132" w:line="276" w:lineRule="atLeast"/>
        <w:jc w:val="both"/>
        <w:rPr>
          <w:rFonts w:ascii="Times New Roman" w:eastAsia="Times New Roman" w:hAnsi="Times New Roman"/>
        </w:rPr>
      </w:pPr>
      <w:r w:rsidRPr="003E28B0">
        <w:rPr>
          <w:rFonts w:ascii="Times New Roman" w:eastAsia="Times New Roman" w:hAnsi="Times New Roman"/>
          <w:b/>
          <w:bCs/>
        </w:rPr>
        <w:t xml:space="preserve">(3) Independent External Audit </w:t>
      </w:r>
    </w:p>
    <w:p w14:paraId="58CDF60E" w14:textId="77777777" w:rsidR="003E28B0" w:rsidRPr="003E28B0" w:rsidRDefault="003E28B0" w:rsidP="003D6FA0">
      <w:pPr>
        <w:widowControl w:val="0"/>
        <w:autoSpaceDE w:val="0"/>
        <w:autoSpaceDN w:val="0"/>
        <w:adjustRightInd w:val="0"/>
        <w:spacing w:after="132" w:line="276" w:lineRule="atLeast"/>
        <w:jc w:val="both"/>
        <w:rPr>
          <w:rFonts w:ascii="Times New Roman" w:eastAsia="Times New Roman" w:hAnsi="Times New Roman"/>
        </w:rPr>
      </w:pPr>
      <w:r w:rsidRPr="003E28B0">
        <w:rPr>
          <w:rFonts w:ascii="Times New Roman" w:eastAsia="Times New Roman" w:hAnsi="Times New Roman"/>
        </w:rPr>
        <w:t xml:space="preserve">Oversee the independent audit including: </w:t>
      </w:r>
    </w:p>
    <w:p w14:paraId="70656AB3" w14:textId="77777777" w:rsidR="003E28B0" w:rsidRPr="007B36D2" w:rsidRDefault="003E28B0" w:rsidP="003D6FA0">
      <w:pPr>
        <w:pStyle w:val="ListParagraph"/>
        <w:widowControl w:val="0"/>
        <w:numPr>
          <w:ilvl w:val="0"/>
          <w:numId w:val="11"/>
        </w:numPr>
        <w:autoSpaceDE w:val="0"/>
        <w:autoSpaceDN w:val="0"/>
        <w:adjustRightInd w:val="0"/>
        <w:spacing w:after="132" w:line="240" w:lineRule="auto"/>
        <w:rPr>
          <w:rFonts w:ascii="Times New Roman" w:eastAsia="Times New Roman" w:hAnsi="Times New Roman"/>
        </w:rPr>
      </w:pPr>
      <w:r w:rsidRPr="007B36D2">
        <w:rPr>
          <w:rFonts w:ascii="Times New Roman" w:eastAsia="Times New Roman" w:hAnsi="Times New Roman"/>
        </w:rPr>
        <w:t xml:space="preserve">Retain and review the performance of the external </w:t>
      </w:r>
      <w:proofErr w:type="gramStart"/>
      <w:r w:rsidRPr="007B36D2">
        <w:rPr>
          <w:rFonts w:ascii="Times New Roman" w:eastAsia="Times New Roman" w:hAnsi="Times New Roman"/>
        </w:rPr>
        <w:t>auditor;</w:t>
      </w:r>
      <w:proofErr w:type="gramEnd"/>
      <w:r w:rsidRPr="007B36D2">
        <w:rPr>
          <w:rFonts w:ascii="Times New Roman" w:eastAsia="Times New Roman" w:hAnsi="Times New Roman"/>
        </w:rPr>
        <w:t xml:space="preserve"> </w:t>
      </w:r>
    </w:p>
    <w:p w14:paraId="7DBB3947" w14:textId="77777777" w:rsidR="003E28B0" w:rsidRPr="007B36D2" w:rsidRDefault="003E28B0" w:rsidP="00611597">
      <w:pPr>
        <w:pStyle w:val="ListParagraph"/>
        <w:widowControl w:val="0"/>
        <w:numPr>
          <w:ilvl w:val="0"/>
          <w:numId w:val="11"/>
        </w:numPr>
        <w:autoSpaceDE w:val="0"/>
        <w:autoSpaceDN w:val="0"/>
        <w:adjustRightInd w:val="0"/>
        <w:spacing w:after="0" w:line="240" w:lineRule="auto"/>
        <w:rPr>
          <w:rFonts w:ascii="Times New Roman" w:eastAsia="Times New Roman" w:hAnsi="Times New Roman"/>
        </w:rPr>
      </w:pPr>
      <w:r w:rsidRPr="007B36D2">
        <w:rPr>
          <w:rFonts w:ascii="Times New Roman" w:eastAsia="Times New Roman" w:hAnsi="Times New Roman"/>
        </w:rPr>
        <w:t xml:space="preserve">Review the external auditor’s proposed audit scope and </w:t>
      </w:r>
      <w:proofErr w:type="gramStart"/>
      <w:r w:rsidRPr="007B36D2">
        <w:rPr>
          <w:rFonts w:ascii="Times New Roman" w:eastAsia="Times New Roman" w:hAnsi="Times New Roman"/>
        </w:rPr>
        <w:t>approach;</w:t>
      </w:r>
      <w:proofErr w:type="gramEnd"/>
      <w:r w:rsidRPr="007B36D2">
        <w:rPr>
          <w:rFonts w:ascii="Times New Roman" w:eastAsia="Times New Roman" w:hAnsi="Times New Roman"/>
        </w:rPr>
        <w:t xml:space="preserve"> </w:t>
      </w:r>
    </w:p>
    <w:p w14:paraId="12915A7F" w14:textId="77777777" w:rsidR="003E28B0" w:rsidRPr="007B36D2" w:rsidRDefault="003E28B0" w:rsidP="00611597">
      <w:pPr>
        <w:pStyle w:val="ListParagraph"/>
        <w:widowControl w:val="0"/>
        <w:numPr>
          <w:ilvl w:val="0"/>
          <w:numId w:val="11"/>
        </w:numPr>
        <w:autoSpaceDE w:val="0"/>
        <w:autoSpaceDN w:val="0"/>
        <w:adjustRightInd w:val="0"/>
        <w:spacing w:after="0" w:line="240" w:lineRule="auto"/>
        <w:rPr>
          <w:rFonts w:ascii="Times New Roman" w:eastAsia="Times New Roman" w:hAnsi="Times New Roman"/>
        </w:rPr>
      </w:pPr>
      <w:r w:rsidRPr="007B36D2">
        <w:rPr>
          <w:rFonts w:ascii="Times New Roman" w:eastAsia="Times New Roman" w:hAnsi="Times New Roman"/>
        </w:rPr>
        <w:t xml:space="preserve">Review the external auditor’s performance, including any difficulties or disputes between </w:t>
      </w:r>
    </w:p>
    <w:p w14:paraId="6D497DCB" w14:textId="77777777" w:rsidR="003E28B0" w:rsidRPr="003E28B0" w:rsidRDefault="003E28B0" w:rsidP="003E28B0">
      <w:pPr>
        <w:widowControl w:val="0"/>
        <w:autoSpaceDE w:val="0"/>
        <w:autoSpaceDN w:val="0"/>
        <w:adjustRightInd w:val="0"/>
        <w:spacing w:after="0" w:line="240" w:lineRule="auto"/>
        <w:rPr>
          <w:rFonts w:ascii="Times New Roman" w:eastAsia="Times New Roman" w:hAnsi="Times New Roman"/>
        </w:rPr>
      </w:pPr>
      <w:r w:rsidRPr="003E28B0">
        <w:rPr>
          <w:rFonts w:ascii="Times New Roman" w:eastAsia="Times New Roman" w:hAnsi="Times New Roman"/>
        </w:rPr>
        <w:tab/>
        <w:t xml:space="preserve">management and the external auditor during the </w:t>
      </w:r>
      <w:proofErr w:type="gramStart"/>
      <w:r w:rsidRPr="003E28B0">
        <w:rPr>
          <w:rFonts w:ascii="Times New Roman" w:eastAsia="Times New Roman" w:hAnsi="Times New Roman"/>
        </w:rPr>
        <w:t>audit;</w:t>
      </w:r>
      <w:proofErr w:type="gramEnd"/>
      <w:r w:rsidRPr="003E28B0">
        <w:rPr>
          <w:rFonts w:ascii="Times New Roman" w:eastAsia="Times New Roman" w:hAnsi="Times New Roman"/>
        </w:rPr>
        <w:t xml:space="preserve"> </w:t>
      </w:r>
    </w:p>
    <w:p w14:paraId="376BD5C6" w14:textId="77777777" w:rsidR="003E28B0" w:rsidRPr="007B36D2" w:rsidRDefault="003E28B0" w:rsidP="00611597">
      <w:pPr>
        <w:pStyle w:val="ListParagraph"/>
        <w:widowControl w:val="0"/>
        <w:numPr>
          <w:ilvl w:val="0"/>
          <w:numId w:val="12"/>
        </w:numPr>
        <w:autoSpaceDE w:val="0"/>
        <w:autoSpaceDN w:val="0"/>
        <w:adjustRightInd w:val="0"/>
        <w:spacing w:after="63" w:line="240" w:lineRule="auto"/>
        <w:rPr>
          <w:rFonts w:ascii="Times New Roman" w:eastAsia="Times New Roman" w:hAnsi="Times New Roman"/>
        </w:rPr>
      </w:pPr>
      <w:r w:rsidRPr="007B36D2">
        <w:rPr>
          <w:rFonts w:ascii="Times New Roman" w:eastAsia="Times New Roman" w:hAnsi="Times New Roman"/>
        </w:rPr>
        <w:t xml:space="preserve">Present written results of the external auditor to the </w:t>
      </w:r>
      <w:proofErr w:type="gramStart"/>
      <w:r w:rsidRPr="007B36D2">
        <w:rPr>
          <w:rFonts w:ascii="Times New Roman" w:eastAsia="Times New Roman" w:hAnsi="Times New Roman"/>
        </w:rPr>
        <w:t>Board;</w:t>
      </w:r>
      <w:proofErr w:type="gramEnd"/>
      <w:r w:rsidRPr="007B36D2">
        <w:rPr>
          <w:rFonts w:ascii="Times New Roman" w:eastAsia="Times New Roman" w:hAnsi="Times New Roman"/>
        </w:rPr>
        <w:t xml:space="preserve"> </w:t>
      </w:r>
    </w:p>
    <w:p w14:paraId="3EF4DEAD" w14:textId="77777777" w:rsidR="003E28B0" w:rsidRPr="007B36D2" w:rsidRDefault="003E28B0" w:rsidP="00611597">
      <w:pPr>
        <w:pStyle w:val="ListParagraph"/>
        <w:widowControl w:val="0"/>
        <w:numPr>
          <w:ilvl w:val="0"/>
          <w:numId w:val="12"/>
        </w:numPr>
        <w:autoSpaceDE w:val="0"/>
        <w:autoSpaceDN w:val="0"/>
        <w:adjustRightInd w:val="0"/>
        <w:spacing w:after="63" w:line="240" w:lineRule="auto"/>
        <w:rPr>
          <w:rFonts w:ascii="Times New Roman" w:eastAsia="Times New Roman" w:hAnsi="Times New Roman"/>
        </w:rPr>
      </w:pPr>
      <w:r w:rsidRPr="007B36D2">
        <w:rPr>
          <w:rFonts w:ascii="Times New Roman" w:eastAsia="Times New Roman" w:hAnsi="Times New Roman"/>
        </w:rPr>
        <w:t xml:space="preserve">Ensure rotation on the lead partner and other audit partners every seven </w:t>
      </w:r>
      <w:proofErr w:type="gramStart"/>
      <w:r w:rsidRPr="007B36D2">
        <w:rPr>
          <w:rFonts w:ascii="Times New Roman" w:eastAsia="Times New Roman" w:hAnsi="Times New Roman"/>
        </w:rPr>
        <w:t>years;</w:t>
      </w:r>
      <w:proofErr w:type="gramEnd"/>
      <w:r w:rsidRPr="007B36D2">
        <w:rPr>
          <w:rFonts w:ascii="Times New Roman" w:eastAsia="Times New Roman" w:hAnsi="Times New Roman"/>
        </w:rPr>
        <w:t xml:space="preserve"> </w:t>
      </w:r>
    </w:p>
    <w:p w14:paraId="530F7334" w14:textId="77777777" w:rsidR="003E28B0" w:rsidRPr="007B36D2" w:rsidRDefault="003E28B0" w:rsidP="00611597">
      <w:pPr>
        <w:pStyle w:val="ListParagraph"/>
        <w:widowControl w:val="0"/>
        <w:numPr>
          <w:ilvl w:val="0"/>
          <w:numId w:val="12"/>
        </w:numPr>
        <w:autoSpaceDE w:val="0"/>
        <w:autoSpaceDN w:val="0"/>
        <w:adjustRightInd w:val="0"/>
        <w:spacing w:after="63" w:line="240" w:lineRule="auto"/>
        <w:rPr>
          <w:rFonts w:ascii="Times New Roman" w:eastAsia="Times New Roman" w:hAnsi="Times New Roman"/>
        </w:rPr>
      </w:pPr>
      <w:r w:rsidRPr="007B36D2">
        <w:rPr>
          <w:rFonts w:ascii="Times New Roman" w:eastAsia="Times New Roman" w:hAnsi="Times New Roman"/>
        </w:rPr>
        <w:t xml:space="preserve">Consider whether there should be a rotation of the external audit </w:t>
      </w:r>
      <w:proofErr w:type="gramStart"/>
      <w:r w:rsidRPr="007B36D2">
        <w:rPr>
          <w:rFonts w:ascii="Times New Roman" w:eastAsia="Times New Roman" w:hAnsi="Times New Roman"/>
        </w:rPr>
        <w:t>firm;</w:t>
      </w:r>
      <w:proofErr w:type="gramEnd"/>
      <w:r w:rsidRPr="007B36D2">
        <w:rPr>
          <w:rFonts w:ascii="Times New Roman" w:eastAsia="Times New Roman" w:hAnsi="Times New Roman"/>
        </w:rPr>
        <w:t xml:space="preserve"> </w:t>
      </w:r>
    </w:p>
    <w:p w14:paraId="76631CAD" w14:textId="2CF9C81D" w:rsidR="003E28B0" w:rsidRPr="000C5A0F" w:rsidRDefault="003E28B0" w:rsidP="00611597">
      <w:pPr>
        <w:pStyle w:val="ListParagraph"/>
        <w:widowControl w:val="0"/>
        <w:numPr>
          <w:ilvl w:val="0"/>
          <w:numId w:val="12"/>
        </w:numPr>
        <w:autoSpaceDE w:val="0"/>
        <w:autoSpaceDN w:val="0"/>
        <w:adjustRightInd w:val="0"/>
        <w:spacing w:after="0" w:line="240" w:lineRule="auto"/>
        <w:rPr>
          <w:rFonts w:ascii="Times New Roman" w:eastAsia="Times New Roman" w:hAnsi="Times New Roman"/>
        </w:rPr>
      </w:pPr>
      <w:r w:rsidRPr="007B36D2">
        <w:rPr>
          <w:rFonts w:ascii="Times New Roman" w:eastAsia="Times New Roman" w:hAnsi="Times New Roman"/>
        </w:rPr>
        <w:t>Confirm the external audit firm does not provide consulting or other services to the Credit Union that</w:t>
      </w:r>
      <w:r w:rsidR="007B36D2">
        <w:rPr>
          <w:rFonts w:ascii="Times New Roman" w:eastAsia="Times New Roman" w:hAnsi="Times New Roman"/>
        </w:rPr>
        <w:t xml:space="preserve"> </w:t>
      </w:r>
      <w:r w:rsidRPr="007B36D2">
        <w:rPr>
          <w:rFonts w:ascii="Times New Roman" w:eastAsia="Times New Roman" w:hAnsi="Times New Roman"/>
        </w:rPr>
        <w:t xml:space="preserve">impair its </w:t>
      </w:r>
      <w:proofErr w:type="gramStart"/>
      <w:r w:rsidRPr="007B36D2">
        <w:rPr>
          <w:rFonts w:ascii="Times New Roman" w:eastAsia="Times New Roman" w:hAnsi="Times New Roman"/>
        </w:rPr>
        <w:t>independence;</w:t>
      </w:r>
      <w:proofErr w:type="gramEnd"/>
      <w:r w:rsidRPr="007B36D2">
        <w:rPr>
          <w:rFonts w:ascii="Times New Roman" w:eastAsia="Times New Roman" w:hAnsi="Times New Roman"/>
        </w:rPr>
        <w:t xml:space="preserve"> </w:t>
      </w:r>
    </w:p>
    <w:p w14:paraId="40D870C0" w14:textId="5080BA72" w:rsidR="003E28B0" w:rsidRPr="003E28B0" w:rsidRDefault="003E28B0" w:rsidP="008932B1">
      <w:pPr>
        <w:widowControl w:val="0"/>
        <w:autoSpaceDE w:val="0"/>
        <w:autoSpaceDN w:val="0"/>
        <w:adjustRightInd w:val="0"/>
        <w:spacing w:after="0" w:line="360" w:lineRule="auto"/>
        <w:rPr>
          <w:rFonts w:ascii="Times New Roman" w:eastAsia="Times New Roman" w:hAnsi="Times New Roman"/>
          <w:b/>
        </w:rPr>
      </w:pPr>
      <w:r w:rsidRPr="003E28B0">
        <w:rPr>
          <w:rFonts w:ascii="Times New Roman" w:eastAsia="Times New Roman" w:hAnsi="Times New Roman"/>
          <w:b/>
        </w:rPr>
        <w:lastRenderedPageBreak/>
        <w:t xml:space="preserve">(4) </w:t>
      </w:r>
      <w:r w:rsidR="00382507">
        <w:rPr>
          <w:rFonts w:ascii="Times New Roman" w:eastAsia="Times New Roman" w:hAnsi="Times New Roman"/>
          <w:b/>
        </w:rPr>
        <w:t>Audit Services</w:t>
      </w:r>
    </w:p>
    <w:p w14:paraId="4A6A3CA2" w14:textId="77777777" w:rsidR="003E28B0" w:rsidRPr="003E28B0" w:rsidRDefault="003E28B0" w:rsidP="009D5C28">
      <w:pPr>
        <w:widowControl w:val="0"/>
        <w:autoSpaceDE w:val="0"/>
        <w:autoSpaceDN w:val="0"/>
        <w:adjustRightInd w:val="0"/>
        <w:spacing w:after="132" w:line="240" w:lineRule="auto"/>
        <w:rPr>
          <w:rFonts w:ascii="Times New Roman" w:eastAsia="Times New Roman" w:hAnsi="Times New Roman"/>
        </w:rPr>
      </w:pPr>
      <w:r w:rsidRPr="003E28B0">
        <w:rPr>
          <w:rFonts w:ascii="Times New Roman" w:eastAsia="Times New Roman" w:hAnsi="Times New Roman"/>
        </w:rPr>
        <w:t xml:space="preserve"> Oversee internal audit functions including:</w:t>
      </w:r>
    </w:p>
    <w:p w14:paraId="1921DF19" w14:textId="77777777" w:rsidR="003E28B0" w:rsidRPr="000C5A0F" w:rsidRDefault="003E28B0" w:rsidP="001154FB">
      <w:pPr>
        <w:pStyle w:val="ListParagraph"/>
        <w:widowControl w:val="0"/>
        <w:numPr>
          <w:ilvl w:val="0"/>
          <w:numId w:val="13"/>
        </w:numPr>
        <w:autoSpaceDE w:val="0"/>
        <w:autoSpaceDN w:val="0"/>
        <w:adjustRightInd w:val="0"/>
        <w:spacing w:after="0" w:line="240" w:lineRule="auto"/>
        <w:rPr>
          <w:rFonts w:ascii="Times New Roman" w:eastAsia="Times New Roman" w:hAnsi="Times New Roman"/>
        </w:rPr>
      </w:pPr>
      <w:r w:rsidRPr="000C5A0F">
        <w:rPr>
          <w:rFonts w:ascii="Times New Roman" w:eastAsia="Times New Roman" w:hAnsi="Times New Roman"/>
        </w:rPr>
        <w:t xml:space="preserve">Review the overall scope, personnel qualifications, budget resources, activities, effectiveness and </w:t>
      </w:r>
    </w:p>
    <w:p w14:paraId="43787E40" w14:textId="77777777" w:rsidR="003E28B0" w:rsidRPr="003E28B0" w:rsidRDefault="003E28B0" w:rsidP="001154FB">
      <w:pPr>
        <w:widowControl w:val="0"/>
        <w:autoSpaceDE w:val="0"/>
        <w:autoSpaceDN w:val="0"/>
        <w:adjustRightInd w:val="0"/>
        <w:spacing w:after="0" w:line="240" w:lineRule="auto"/>
        <w:ind w:firstLine="720"/>
        <w:rPr>
          <w:rFonts w:ascii="Times New Roman" w:eastAsia="Times New Roman" w:hAnsi="Times New Roman"/>
        </w:rPr>
      </w:pPr>
      <w:r w:rsidRPr="003E28B0">
        <w:rPr>
          <w:rFonts w:ascii="Times New Roman" w:eastAsia="Times New Roman" w:hAnsi="Times New Roman"/>
        </w:rPr>
        <w:t xml:space="preserve">organizational structure of the internal audit </w:t>
      </w:r>
      <w:proofErr w:type="gramStart"/>
      <w:r w:rsidRPr="003E28B0">
        <w:rPr>
          <w:rFonts w:ascii="Times New Roman" w:eastAsia="Times New Roman" w:hAnsi="Times New Roman"/>
        </w:rPr>
        <w:t>function;</w:t>
      </w:r>
      <w:proofErr w:type="gramEnd"/>
      <w:r w:rsidRPr="003E28B0">
        <w:rPr>
          <w:rFonts w:ascii="Times New Roman" w:eastAsia="Times New Roman" w:hAnsi="Times New Roman"/>
        </w:rPr>
        <w:t xml:space="preserve"> </w:t>
      </w:r>
    </w:p>
    <w:p w14:paraId="5AD096EA" w14:textId="1ACCC44B" w:rsidR="003E28B0" w:rsidRPr="00497152" w:rsidRDefault="003E28B0" w:rsidP="00611597">
      <w:pPr>
        <w:pStyle w:val="ListParagraph"/>
        <w:widowControl w:val="0"/>
        <w:numPr>
          <w:ilvl w:val="0"/>
          <w:numId w:val="13"/>
        </w:numPr>
        <w:autoSpaceDE w:val="0"/>
        <w:autoSpaceDN w:val="0"/>
        <w:adjustRightInd w:val="0"/>
        <w:spacing w:after="63" w:line="240" w:lineRule="auto"/>
        <w:rPr>
          <w:rFonts w:ascii="Times New Roman" w:eastAsia="Times New Roman" w:hAnsi="Times New Roman"/>
        </w:rPr>
      </w:pPr>
      <w:r w:rsidRPr="000C5A0F">
        <w:rPr>
          <w:rFonts w:ascii="Times New Roman" w:eastAsia="Times New Roman" w:hAnsi="Times New Roman"/>
        </w:rPr>
        <w:t xml:space="preserve">Review the yearly Audit Plan to ensure its relevance to the overall Credit Union business objectives; </w:t>
      </w:r>
      <w:r w:rsidRPr="00497152">
        <w:rPr>
          <w:rFonts w:ascii="Times New Roman" w:eastAsia="Times New Roman" w:hAnsi="Times New Roman"/>
        </w:rPr>
        <w:t>Participate with the Board and President/CEO in the hiring, firing, or transfer of the Chief Audit Executive (or equivalent</w:t>
      </w:r>
      <w:proofErr w:type="gramStart"/>
      <w:r w:rsidRPr="00497152">
        <w:rPr>
          <w:rFonts w:ascii="Times New Roman" w:eastAsia="Times New Roman" w:hAnsi="Times New Roman"/>
        </w:rPr>
        <w:t>);</w:t>
      </w:r>
      <w:proofErr w:type="gramEnd"/>
      <w:r w:rsidRPr="00497152">
        <w:rPr>
          <w:rFonts w:ascii="Times New Roman" w:eastAsia="Times New Roman" w:hAnsi="Times New Roman"/>
        </w:rPr>
        <w:t xml:space="preserve"> </w:t>
      </w:r>
    </w:p>
    <w:p w14:paraId="0F3A73B7" w14:textId="77777777" w:rsidR="003E28B0" w:rsidRPr="00497152" w:rsidRDefault="003E28B0" w:rsidP="00611597">
      <w:pPr>
        <w:pStyle w:val="ListParagraph"/>
        <w:widowControl w:val="0"/>
        <w:numPr>
          <w:ilvl w:val="0"/>
          <w:numId w:val="13"/>
        </w:numPr>
        <w:autoSpaceDE w:val="0"/>
        <w:autoSpaceDN w:val="0"/>
        <w:adjustRightInd w:val="0"/>
        <w:spacing w:after="0" w:line="240" w:lineRule="auto"/>
        <w:rPr>
          <w:rFonts w:ascii="Times New Roman" w:eastAsia="Times New Roman" w:hAnsi="Times New Roman"/>
        </w:rPr>
      </w:pPr>
      <w:r w:rsidRPr="00497152">
        <w:rPr>
          <w:rFonts w:ascii="Times New Roman" w:eastAsia="Times New Roman" w:hAnsi="Times New Roman"/>
        </w:rPr>
        <w:t xml:space="preserve">Ensure Chief Audit Executive has direct access to the Supervisory </w:t>
      </w:r>
      <w:proofErr w:type="gramStart"/>
      <w:r w:rsidRPr="00497152">
        <w:rPr>
          <w:rFonts w:ascii="Times New Roman" w:eastAsia="Times New Roman" w:hAnsi="Times New Roman"/>
        </w:rPr>
        <w:t>Committee;</w:t>
      </w:r>
      <w:proofErr w:type="gramEnd"/>
      <w:r w:rsidRPr="00497152">
        <w:rPr>
          <w:rFonts w:ascii="Times New Roman" w:eastAsia="Times New Roman" w:hAnsi="Times New Roman"/>
        </w:rPr>
        <w:t xml:space="preserve"> </w:t>
      </w:r>
    </w:p>
    <w:p w14:paraId="7BA599E2" w14:textId="77777777" w:rsidR="00497152" w:rsidRDefault="00497152" w:rsidP="00611597">
      <w:pPr>
        <w:widowControl w:val="0"/>
        <w:numPr>
          <w:ilvl w:val="1"/>
          <w:numId w:val="6"/>
        </w:num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w:t>
      </w:r>
      <w:r w:rsidR="003E28B0" w:rsidRPr="003E28B0">
        <w:rPr>
          <w:rFonts w:ascii="Times New Roman" w:eastAsia="Times New Roman" w:hAnsi="Times New Roman"/>
        </w:rPr>
        <w:t xml:space="preserve">Meet periodically with </w:t>
      </w:r>
      <w:proofErr w:type="gramStart"/>
      <w:r w:rsidR="003E28B0" w:rsidRPr="003E28B0">
        <w:rPr>
          <w:rFonts w:ascii="Times New Roman" w:eastAsia="Times New Roman" w:hAnsi="Times New Roman"/>
        </w:rPr>
        <w:t>Chief</w:t>
      </w:r>
      <w:proofErr w:type="gramEnd"/>
      <w:r w:rsidR="003E28B0" w:rsidRPr="003E28B0">
        <w:rPr>
          <w:rFonts w:ascii="Times New Roman" w:eastAsia="Times New Roman" w:hAnsi="Times New Roman"/>
        </w:rPr>
        <w:t xml:space="preserve"> Audit Executive in separate executive session to discuss privately </w:t>
      </w:r>
    </w:p>
    <w:p w14:paraId="56E20E66" w14:textId="71D16A6B" w:rsidR="003E28B0" w:rsidRPr="003E28B0" w:rsidRDefault="00497152" w:rsidP="00611597">
      <w:pPr>
        <w:widowControl w:val="0"/>
        <w:numPr>
          <w:ilvl w:val="1"/>
          <w:numId w:val="6"/>
        </w:numPr>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 xml:space="preserve">             </w:t>
      </w:r>
      <w:r w:rsidR="003E28B0" w:rsidRPr="003E28B0">
        <w:rPr>
          <w:rFonts w:ascii="Times New Roman" w:eastAsia="Times New Roman" w:hAnsi="Times New Roman"/>
        </w:rPr>
        <w:t xml:space="preserve">any issues of </w:t>
      </w:r>
      <w:proofErr w:type="gramStart"/>
      <w:r w:rsidR="003E28B0" w:rsidRPr="003E28B0">
        <w:rPr>
          <w:rFonts w:ascii="Times New Roman" w:eastAsia="Times New Roman" w:hAnsi="Times New Roman"/>
        </w:rPr>
        <w:t>concern;</w:t>
      </w:r>
      <w:proofErr w:type="gramEnd"/>
    </w:p>
    <w:p w14:paraId="2FED335D" w14:textId="3FF53897" w:rsidR="003E28B0" w:rsidRPr="00497152" w:rsidRDefault="003E28B0" w:rsidP="00611597">
      <w:pPr>
        <w:pStyle w:val="ListParagraph"/>
        <w:widowControl w:val="0"/>
        <w:numPr>
          <w:ilvl w:val="0"/>
          <w:numId w:val="14"/>
        </w:numPr>
        <w:autoSpaceDE w:val="0"/>
        <w:autoSpaceDN w:val="0"/>
        <w:adjustRightInd w:val="0"/>
        <w:spacing w:after="0" w:line="240" w:lineRule="auto"/>
        <w:rPr>
          <w:rFonts w:ascii="Times New Roman" w:eastAsia="Times New Roman" w:hAnsi="Times New Roman"/>
        </w:rPr>
      </w:pPr>
      <w:r w:rsidRPr="00497152">
        <w:rPr>
          <w:rFonts w:ascii="Times New Roman" w:eastAsia="Times New Roman" w:hAnsi="Times New Roman"/>
        </w:rPr>
        <w:t xml:space="preserve">Conduct the annual performance review of the Chief Audit Executive and present it to the Executive Committee of the Board and the President/CEO for </w:t>
      </w:r>
      <w:proofErr w:type="gramStart"/>
      <w:r w:rsidRPr="00497152">
        <w:rPr>
          <w:rFonts w:ascii="Times New Roman" w:eastAsia="Times New Roman" w:hAnsi="Times New Roman"/>
        </w:rPr>
        <w:t>review;</w:t>
      </w:r>
      <w:proofErr w:type="gramEnd"/>
      <w:r w:rsidRPr="00497152">
        <w:rPr>
          <w:rFonts w:ascii="Times New Roman" w:eastAsia="Times New Roman" w:hAnsi="Times New Roman"/>
        </w:rPr>
        <w:t xml:space="preserve"> </w:t>
      </w:r>
    </w:p>
    <w:p w14:paraId="39D84755" w14:textId="77777777" w:rsidR="003E28B0" w:rsidRPr="00497152" w:rsidRDefault="003E28B0" w:rsidP="00611597">
      <w:pPr>
        <w:pStyle w:val="ListParagraph"/>
        <w:widowControl w:val="0"/>
        <w:numPr>
          <w:ilvl w:val="0"/>
          <w:numId w:val="14"/>
        </w:numPr>
        <w:autoSpaceDE w:val="0"/>
        <w:autoSpaceDN w:val="0"/>
        <w:adjustRightInd w:val="0"/>
        <w:spacing w:after="63" w:line="276" w:lineRule="atLeast"/>
        <w:jc w:val="both"/>
        <w:rPr>
          <w:rFonts w:ascii="Times New Roman" w:eastAsia="Times New Roman" w:hAnsi="Times New Roman"/>
        </w:rPr>
      </w:pPr>
      <w:r w:rsidRPr="00497152">
        <w:rPr>
          <w:rFonts w:ascii="Times New Roman" w:eastAsia="Times New Roman" w:hAnsi="Times New Roman"/>
        </w:rPr>
        <w:t xml:space="preserve">Submit written results of internal audits to the Board as </w:t>
      </w:r>
      <w:proofErr w:type="gramStart"/>
      <w:r w:rsidRPr="00497152">
        <w:rPr>
          <w:rFonts w:ascii="Times New Roman" w:eastAsia="Times New Roman" w:hAnsi="Times New Roman"/>
        </w:rPr>
        <w:t>needed;</w:t>
      </w:r>
      <w:proofErr w:type="gramEnd"/>
      <w:r w:rsidRPr="00497152">
        <w:rPr>
          <w:rFonts w:ascii="Times New Roman" w:eastAsia="Times New Roman" w:hAnsi="Times New Roman"/>
        </w:rPr>
        <w:t xml:space="preserve"> </w:t>
      </w:r>
    </w:p>
    <w:p w14:paraId="5176B00E" w14:textId="5A34E655" w:rsidR="003E28B0" w:rsidRPr="00497152" w:rsidRDefault="003E28B0" w:rsidP="00611597">
      <w:pPr>
        <w:pStyle w:val="ListParagraph"/>
        <w:widowControl w:val="0"/>
        <w:numPr>
          <w:ilvl w:val="0"/>
          <w:numId w:val="14"/>
        </w:numPr>
        <w:autoSpaceDE w:val="0"/>
        <w:autoSpaceDN w:val="0"/>
        <w:adjustRightInd w:val="0"/>
        <w:spacing w:after="0" w:line="276" w:lineRule="atLeast"/>
        <w:jc w:val="both"/>
        <w:rPr>
          <w:rFonts w:ascii="Times New Roman" w:eastAsia="Times New Roman" w:hAnsi="Times New Roman"/>
        </w:rPr>
      </w:pPr>
      <w:r w:rsidRPr="00497152">
        <w:rPr>
          <w:rFonts w:ascii="Times New Roman" w:eastAsia="Times New Roman" w:hAnsi="Times New Roman"/>
        </w:rPr>
        <w:t>Ensure follow-up is performed to determine that corrective action was taken on findings and recommendations for</w:t>
      </w:r>
      <w:r w:rsidR="00497152">
        <w:rPr>
          <w:rFonts w:ascii="Times New Roman" w:eastAsia="Times New Roman" w:hAnsi="Times New Roman"/>
        </w:rPr>
        <w:t xml:space="preserve"> </w:t>
      </w:r>
      <w:r w:rsidRPr="00497152">
        <w:rPr>
          <w:rFonts w:ascii="Times New Roman" w:eastAsia="Times New Roman" w:hAnsi="Times New Roman"/>
        </w:rPr>
        <w:t xml:space="preserve">internal audits, external audits, and NCUA Examinations. </w:t>
      </w:r>
    </w:p>
    <w:p w14:paraId="10762F92" w14:textId="321680B1" w:rsidR="003E28B0" w:rsidRPr="00497152" w:rsidRDefault="003E28B0" w:rsidP="00611597">
      <w:pPr>
        <w:pStyle w:val="ListParagraph"/>
        <w:widowControl w:val="0"/>
        <w:numPr>
          <w:ilvl w:val="0"/>
          <w:numId w:val="14"/>
        </w:numPr>
        <w:autoSpaceDE w:val="0"/>
        <w:autoSpaceDN w:val="0"/>
        <w:adjustRightInd w:val="0"/>
        <w:spacing w:after="0" w:line="240" w:lineRule="auto"/>
        <w:jc w:val="both"/>
        <w:rPr>
          <w:rFonts w:ascii="Times New Roman" w:eastAsia="Times New Roman" w:hAnsi="Times New Roman"/>
        </w:rPr>
      </w:pPr>
      <w:r w:rsidRPr="00497152">
        <w:rPr>
          <w:rFonts w:ascii="Times New Roman" w:eastAsia="Times New Roman" w:hAnsi="Times New Roman"/>
        </w:rPr>
        <w:t xml:space="preserve">Provide for periodic quality assurance reviews to ensure the </w:t>
      </w:r>
      <w:r w:rsidR="00382507">
        <w:rPr>
          <w:rFonts w:ascii="Times New Roman" w:eastAsia="Times New Roman" w:hAnsi="Times New Roman"/>
        </w:rPr>
        <w:t>i</w:t>
      </w:r>
      <w:r w:rsidRPr="00497152">
        <w:rPr>
          <w:rFonts w:ascii="Times New Roman" w:eastAsia="Times New Roman" w:hAnsi="Times New Roman"/>
        </w:rPr>
        <w:t xml:space="preserve">nternal </w:t>
      </w:r>
      <w:r w:rsidR="00382507">
        <w:rPr>
          <w:rFonts w:ascii="Times New Roman" w:eastAsia="Times New Roman" w:hAnsi="Times New Roman"/>
        </w:rPr>
        <w:t>a</w:t>
      </w:r>
      <w:r w:rsidRPr="00497152">
        <w:rPr>
          <w:rFonts w:ascii="Times New Roman" w:eastAsia="Times New Roman" w:hAnsi="Times New Roman"/>
        </w:rPr>
        <w:t xml:space="preserve">udit function operates in accordance with the Institute of Internal Auditors (IIA) Global Internal Audit </w:t>
      </w:r>
      <w:proofErr w:type="gramStart"/>
      <w:r w:rsidRPr="00497152">
        <w:rPr>
          <w:rFonts w:ascii="Times New Roman" w:eastAsia="Times New Roman" w:hAnsi="Times New Roman"/>
        </w:rPr>
        <w:t>Standards;</w:t>
      </w:r>
      <w:proofErr w:type="gramEnd"/>
      <w:r w:rsidRPr="00497152">
        <w:rPr>
          <w:rFonts w:ascii="Times New Roman" w:eastAsia="Times New Roman" w:hAnsi="Times New Roman"/>
        </w:rPr>
        <w:t xml:space="preserve"> </w:t>
      </w:r>
    </w:p>
    <w:p w14:paraId="210BB0BC" w14:textId="77777777" w:rsidR="003E28B0" w:rsidRPr="003E28B0" w:rsidRDefault="003E28B0" w:rsidP="003E28B0">
      <w:pPr>
        <w:widowControl w:val="0"/>
        <w:autoSpaceDE w:val="0"/>
        <w:autoSpaceDN w:val="0"/>
        <w:adjustRightInd w:val="0"/>
        <w:spacing w:after="0" w:line="240" w:lineRule="auto"/>
        <w:rPr>
          <w:rFonts w:ascii="Arial" w:eastAsia="Times New Roman" w:hAnsi="Arial" w:cs="Arial"/>
          <w:color w:val="000000"/>
          <w:sz w:val="24"/>
          <w:szCs w:val="24"/>
        </w:rPr>
      </w:pPr>
    </w:p>
    <w:p w14:paraId="5887D4B7" w14:textId="77777777" w:rsidR="003E28B0" w:rsidRPr="003E28B0" w:rsidRDefault="003E28B0" w:rsidP="003E28B0">
      <w:pPr>
        <w:widowControl w:val="0"/>
        <w:autoSpaceDE w:val="0"/>
        <w:autoSpaceDN w:val="0"/>
        <w:adjustRightInd w:val="0"/>
        <w:spacing w:after="63" w:line="276" w:lineRule="atLeast"/>
        <w:jc w:val="both"/>
        <w:rPr>
          <w:rFonts w:ascii="Times New Roman" w:eastAsia="Times New Roman" w:hAnsi="Times New Roman"/>
        </w:rPr>
      </w:pPr>
      <w:r w:rsidRPr="003E28B0">
        <w:rPr>
          <w:rFonts w:ascii="Times New Roman" w:eastAsia="Times New Roman" w:hAnsi="Times New Roman"/>
          <w:b/>
          <w:bCs/>
        </w:rPr>
        <w:t xml:space="preserve">(5) Internal Controls and Operational Risk Management </w:t>
      </w:r>
    </w:p>
    <w:p w14:paraId="6DF86810" w14:textId="77777777" w:rsidR="003E28B0" w:rsidRPr="003E28B0" w:rsidRDefault="003E28B0" w:rsidP="00CD1E72">
      <w:pPr>
        <w:widowControl w:val="0"/>
        <w:autoSpaceDE w:val="0"/>
        <w:autoSpaceDN w:val="0"/>
        <w:adjustRightInd w:val="0"/>
        <w:spacing w:after="132" w:line="276" w:lineRule="atLeast"/>
        <w:ind w:right="780"/>
        <w:jc w:val="both"/>
        <w:rPr>
          <w:rFonts w:ascii="Times New Roman" w:eastAsia="Times New Roman" w:hAnsi="Times New Roman"/>
        </w:rPr>
      </w:pPr>
      <w:proofErr w:type="gramStart"/>
      <w:r w:rsidRPr="003E28B0">
        <w:rPr>
          <w:rFonts w:ascii="Times New Roman" w:eastAsia="Times New Roman" w:hAnsi="Times New Roman"/>
        </w:rPr>
        <w:t>Review</w:t>
      </w:r>
      <w:proofErr w:type="gramEnd"/>
      <w:r w:rsidRPr="003E28B0">
        <w:rPr>
          <w:rFonts w:ascii="Times New Roman" w:eastAsia="Times New Roman" w:hAnsi="Times New Roman"/>
        </w:rPr>
        <w:t xml:space="preserve"> the effectiveness of the Credit Union’s internal controls and operational risk management including: </w:t>
      </w:r>
    </w:p>
    <w:p w14:paraId="6DBD2A1E" w14:textId="77777777" w:rsidR="003E28B0" w:rsidRPr="00563B01" w:rsidRDefault="003E28B0" w:rsidP="00CD1E72">
      <w:pPr>
        <w:pStyle w:val="ListParagraph"/>
        <w:widowControl w:val="0"/>
        <w:numPr>
          <w:ilvl w:val="0"/>
          <w:numId w:val="15"/>
        </w:numPr>
        <w:autoSpaceDE w:val="0"/>
        <w:autoSpaceDN w:val="0"/>
        <w:adjustRightInd w:val="0"/>
        <w:spacing w:after="63" w:line="240" w:lineRule="auto"/>
        <w:rPr>
          <w:rFonts w:ascii="Times New Roman" w:eastAsia="Times New Roman" w:hAnsi="Times New Roman"/>
        </w:rPr>
      </w:pPr>
      <w:r w:rsidRPr="00563B01">
        <w:rPr>
          <w:rFonts w:ascii="Times New Roman" w:eastAsia="Times New Roman" w:hAnsi="Times New Roman"/>
        </w:rPr>
        <w:t xml:space="preserve">Operational </w:t>
      </w:r>
      <w:proofErr w:type="gramStart"/>
      <w:r w:rsidRPr="00563B01">
        <w:rPr>
          <w:rFonts w:ascii="Times New Roman" w:eastAsia="Times New Roman" w:hAnsi="Times New Roman"/>
        </w:rPr>
        <w:t>efficiencies;</w:t>
      </w:r>
      <w:proofErr w:type="gramEnd"/>
      <w:r w:rsidRPr="00563B01">
        <w:rPr>
          <w:rFonts w:ascii="Times New Roman" w:eastAsia="Times New Roman" w:hAnsi="Times New Roman"/>
        </w:rPr>
        <w:t xml:space="preserve"> </w:t>
      </w:r>
    </w:p>
    <w:p w14:paraId="0D05A7EE" w14:textId="77777777" w:rsidR="003E28B0" w:rsidRPr="00563B01" w:rsidRDefault="003E28B0" w:rsidP="00611597">
      <w:pPr>
        <w:pStyle w:val="ListParagraph"/>
        <w:widowControl w:val="0"/>
        <w:numPr>
          <w:ilvl w:val="0"/>
          <w:numId w:val="15"/>
        </w:numPr>
        <w:autoSpaceDE w:val="0"/>
        <w:autoSpaceDN w:val="0"/>
        <w:adjustRightInd w:val="0"/>
        <w:spacing w:after="63" w:line="240" w:lineRule="auto"/>
        <w:rPr>
          <w:rFonts w:ascii="Times New Roman" w:eastAsia="Times New Roman" w:hAnsi="Times New Roman"/>
        </w:rPr>
      </w:pPr>
      <w:r w:rsidRPr="00563B01">
        <w:rPr>
          <w:rFonts w:ascii="Times New Roman" w:eastAsia="Times New Roman" w:hAnsi="Times New Roman"/>
        </w:rPr>
        <w:t xml:space="preserve">Control environment and governance, including information technology </w:t>
      </w:r>
      <w:proofErr w:type="gramStart"/>
      <w:r w:rsidRPr="00563B01">
        <w:rPr>
          <w:rFonts w:ascii="Times New Roman" w:eastAsia="Times New Roman" w:hAnsi="Times New Roman"/>
        </w:rPr>
        <w:t>security;</w:t>
      </w:r>
      <w:proofErr w:type="gramEnd"/>
      <w:r w:rsidRPr="00563B01">
        <w:rPr>
          <w:rFonts w:ascii="Times New Roman" w:eastAsia="Times New Roman" w:hAnsi="Times New Roman"/>
        </w:rPr>
        <w:t xml:space="preserve"> </w:t>
      </w:r>
    </w:p>
    <w:p w14:paraId="2D07FFA6" w14:textId="77777777" w:rsidR="003E28B0" w:rsidRPr="00563B01" w:rsidRDefault="003E28B0" w:rsidP="00611597">
      <w:pPr>
        <w:pStyle w:val="ListParagraph"/>
        <w:widowControl w:val="0"/>
        <w:numPr>
          <w:ilvl w:val="0"/>
          <w:numId w:val="15"/>
        </w:numPr>
        <w:autoSpaceDE w:val="0"/>
        <w:autoSpaceDN w:val="0"/>
        <w:adjustRightInd w:val="0"/>
        <w:spacing w:after="63" w:line="240" w:lineRule="auto"/>
        <w:rPr>
          <w:rFonts w:ascii="Times New Roman" w:eastAsia="Times New Roman" w:hAnsi="Times New Roman"/>
        </w:rPr>
      </w:pPr>
      <w:r w:rsidRPr="00563B01">
        <w:rPr>
          <w:rFonts w:ascii="Times New Roman" w:eastAsia="Times New Roman" w:hAnsi="Times New Roman"/>
        </w:rPr>
        <w:t xml:space="preserve">Financial Reporting, including the scope of internal and external auditors’ reviews of internal </w:t>
      </w:r>
      <w:proofErr w:type="gramStart"/>
      <w:r w:rsidRPr="00563B01">
        <w:rPr>
          <w:rFonts w:ascii="Times New Roman" w:eastAsia="Times New Roman" w:hAnsi="Times New Roman"/>
        </w:rPr>
        <w:t>control;</w:t>
      </w:r>
      <w:proofErr w:type="gramEnd"/>
      <w:r w:rsidRPr="00563B01">
        <w:rPr>
          <w:rFonts w:ascii="Times New Roman" w:eastAsia="Times New Roman" w:hAnsi="Times New Roman"/>
        </w:rPr>
        <w:t xml:space="preserve"> </w:t>
      </w:r>
    </w:p>
    <w:p w14:paraId="26E740E6" w14:textId="77777777" w:rsidR="003E28B0" w:rsidRPr="00563B01" w:rsidRDefault="003E28B0" w:rsidP="00611597">
      <w:pPr>
        <w:pStyle w:val="ListParagraph"/>
        <w:widowControl w:val="0"/>
        <w:numPr>
          <w:ilvl w:val="0"/>
          <w:numId w:val="15"/>
        </w:numPr>
        <w:autoSpaceDE w:val="0"/>
        <w:autoSpaceDN w:val="0"/>
        <w:adjustRightInd w:val="0"/>
        <w:spacing w:after="63" w:line="240" w:lineRule="auto"/>
        <w:rPr>
          <w:rFonts w:ascii="Times New Roman" w:eastAsia="Times New Roman" w:hAnsi="Times New Roman"/>
        </w:rPr>
      </w:pPr>
      <w:r w:rsidRPr="00563B01">
        <w:rPr>
          <w:rFonts w:ascii="Times New Roman" w:eastAsia="Times New Roman" w:hAnsi="Times New Roman"/>
        </w:rPr>
        <w:t xml:space="preserve">Compliance with laws and </w:t>
      </w:r>
      <w:proofErr w:type="gramStart"/>
      <w:r w:rsidRPr="00563B01">
        <w:rPr>
          <w:rFonts w:ascii="Times New Roman" w:eastAsia="Times New Roman" w:hAnsi="Times New Roman"/>
        </w:rPr>
        <w:t>regulations;</w:t>
      </w:r>
      <w:proofErr w:type="gramEnd"/>
      <w:r w:rsidRPr="00563B01">
        <w:rPr>
          <w:rFonts w:ascii="Times New Roman" w:eastAsia="Times New Roman" w:hAnsi="Times New Roman"/>
        </w:rPr>
        <w:t xml:space="preserve"> </w:t>
      </w:r>
    </w:p>
    <w:p w14:paraId="10B176DF" w14:textId="77777777" w:rsidR="003E28B0" w:rsidRPr="00563B01" w:rsidRDefault="003E28B0" w:rsidP="00611597">
      <w:pPr>
        <w:pStyle w:val="ListParagraph"/>
        <w:widowControl w:val="0"/>
        <w:numPr>
          <w:ilvl w:val="0"/>
          <w:numId w:val="15"/>
        </w:numPr>
        <w:autoSpaceDE w:val="0"/>
        <w:autoSpaceDN w:val="0"/>
        <w:adjustRightInd w:val="0"/>
        <w:spacing w:after="0" w:line="240" w:lineRule="auto"/>
        <w:rPr>
          <w:rFonts w:ascii="Times New Roman" w:eastAsia="Times New Roman" w:hAnsi="Times New Roman"/>
        </w:rPr>
      </w:pPr>
      <w:r w:rsidRPr="00563B01">
        <w:rPr>
          <w:rFonts w:ascii="Times New Roman" w:eastAsia="Times New Roman" w:hAnsi="Times New Roman"/>
        </w:rPr>
        <w:t xml:space="preserve">Process for assessing material risks and the steps management has taken to manage such risks. </w:t>
      </w:r>
    </w:p>
    <w:p w14:paraId="032A0F26" w14:textId="77777777" w:rsidR="003E28B0" w:rsidRPr="003E28B0" w:rsidRDefault="003E28B0" w:rsidP="003E28B0">
      <w:pPr>
        <w:widowControl w:val="0"/>
        <w:autoSpaceDE w:val="0"/>
        <w:autoSpaceDN w:val="0"/>
        <w:adjustRightInd w:val="0"/>
        <w:spacing w:after="0" w:line="240" w:lineRule="auto"/>
        <w:rPr>
          <w:rFonts w:ascii="Times New Roman" w:eastAsia="Times New Roman" w:hAnsi="Times New Roman"/>
        </w:rPr>
      </w:pPr>
    </w:p>
    <w:p w14:paraId="7F93D8E0" w14:textId="77777777" w:rsidR="003E28B0" w:rsidRPr="003E28B0" w:rsidRDefault="003E28B0" w:rsidP="003E28B0">
      <w:pPr>
        <w:widowControl w:val="0"/>
        <w:autoSpaceDE w:val="0"/>
        <w:autoSpaceDN w:val="0"/>
        <w:adjustRightInd w:val="0"/>
        <w:spacing w:line="276" w:lineRule="atLeast"/>
        <w:jc w:val="both"/>
        <w:rPr>
          <w:rFonts w:ascii="Times New Roman" w:eastAsia="Times New Roman" w:hAnsi="Times New Roman"/>
        </w:rPr>
      </w:pPr>
      <w:r w:rsidRPr="003E28B0">
        <w:rPr>
          <w:rFonts w:ascii="Times New Roman" w:eastAsia="Times New Roman" w:hAnsi="Times New Roman"/>
        </w:rPr>
        <w:t xml:space="preserve">The Chair of the Committee shall report to the membership at the annual meeting describing the Committee’s actions, how they discharged their responsibilities and if they approved any critical non- audit services.  </w:t>
      </w:r>
    </w:p>
    <w:p w14:paraId="65F412CB" w14:textId="6EEDE724" w:rsidR="003E28B0" w:rsidRPr="003E28B0" w:rsidRDefault="003E28B0" w:rsidP="003E28B0">
      <w:pPr>
        <w:widowControl w:val="0"/>
        <w:autoSpaceDE w:val="0"/>
        <w:autoSpaceDN w:val="0"/>
        <w:adjustRightInd w:val="0"/>
        <w:spacing w:line="276" w:lineRule="atLeast"/>
        <w:ind w:right="425"/>
        <w:jc w:val="both"/>
        <w:rPr>
          <w:rFonts w:ascii="Times New Roman" w:eastAsia="Times New Roman" w:hAnsi="Times New Roman"/>
        </w:rPr>
      </w:pPr>
      <w:r w:rsidRPr="003E28B0">
        <w:rPr>
          <w:rFonts w:ascii="Times New Roman" w:eastAsia="Times New Roman" w:hAnsi="Times New Roman"/>
        </w:rPr>
        <w:t xml:space="preserve">The responsibilities set forth in this Charter should serve as a guide only, with the express understanding that the Committee may carry out additional responsibilities and </w:t>
      </w:r>
      <w:r w:rsidR="00647760" w:rsidRPr="003E28B0">
        <w:rPr>
          <w:rFonts w:ascii="Times New Roman" w:eastAsia="Times New Roman" w:hAnsi="Times New Roman"/>
        </w:rPr>
        <w:t>duties and</w:t>
      </w:r>
      <w:r w:rsidRPr="003E28B0">
        <w:rPr>
          <w:rFonts w:ascii="Times New Roman" w:eastAsia="Times New Roman" w:hAnsi="Times New Roman"/>
        </w:rPr>
        <w:t xml:space="preserve"> adopt additional policies and procedures as may be necessary considering any changing business, legislative, regulatory, legal or other </w:t>
      </w:r>
      <w:proofErr w:type="gramStart"/>
      <w:r w:rsidRPr="003E28B0">
        <w:rPr>
          <w:rFonts w:ascii="Times New Roman" w:eastAsia="Times New Roman" w:hAnsi="Times New Roman"/>
        </w:rPr>
        <w:t>condition</w:t>
      </w:r>
      <w:proofErr w:type="gramEnd"/>
      <w:r w:rsidRPr="003E28B0">
        <w:rPr>
          <w:rFonts w:ascii="Times New Roman" w:eastAsia="Times New Roman" w:hAnsi="Times New Roman"/>
        </w:rPr>
        <w:t xml:space="preserve">. </w:t>
      </w:r>
    </w:p>
    <w:p w14:paraId="64614027" w14:textId="77777777" w:rsidR="00240D6E" w:rsidRDefault="00240D6E" w:rsidP="00917F78">
      <w:pPr>
        <w:jc w:val="both"/>
        <w:rPr>
          <w:rFonts w:ascii="Arial Black" w:hAnsi="Arial Black"/>
          <w:bCs/>
          <w:color w:val="365F91" w:themeColor="accent1" w:themeShade="BF"/>
        </w:rPr>
      </w:pPr>
    </w:p>
    <w:p w14:paraId="77DD23D7" w14:textId="77777777" w:rsidR="00611FC0" w:rsidRDefault="00611FC0" w:rsidP="00917F78">
      <w:pPr>
        <w:jc w:val="both"/>
        <w:rPr>
          <w:rFonts w:ascii="Arial Black" w:hAnsi="Arial Black"/>
          <w:bCs/>
          <w:color w:val="365F91" w:themeColor="accent1" w:themeShade="BF"/>
        </w:rPr>
      </w:pPr>
    </w:p>
    <w:p w14:paraId="14D07D8A" w14:textId="77777777" w:rsidR="00240D6E" w:rsidRDefault="00240D6E" w:rsidP="00917F78">
      <w:pPr>
        <w:jc w:val="both"/>
        <w:rPr>
          <w:rFonts w:ascii="Arial Black" w:hAnsi="Arial Black"/>
          <w:bCs/>
          <w:color w:val="365F91" w:themeColor="accent1" w:themeShade="BF"/>
        </w:rPr>
      </w:pPr>
    </w:p>
    <w:p w14:paraId="7171EDAC" w14:textId="77777777" w:rsidR="00240D6E" w:rsidRDefault="00240D6E" w:rsidP="00917F78">
      <w:pPr>
        <w:jc w:val="both"/>
        <w:rPr>
          <w:rFonts w:ascii="Arial Black" w:hAnsi="Arial Black"/>
          <w:bCs/>
          <w:color w:val="365F91" w:themeColor="accent1" w:themeShade="BF"/>
        </w:rPr>
      </w:pPr>
    </w:p>
    <w:p w14:paraId="1D9D701B" w14:textId="1D6CC944" w:rsidR="001964CA" w:rsidRDefault="00DF247E" w:rsidP="00917F78">
      <w:pPr>
        <w:jc w:val="both"/>
        <w:rPr>
          <w:rFonts w:ascii="Arial Black" w:hAnsi="Arial Black"/>
          <w:bCs/>
          <w:color w:val="365F91" w:themeColor="accent1" w:themeShade="BF"/>
        </w:rPr>
      </w:pPr>
      <w:r>
        <w:rPr>
          <w:rFonts w:ascii="Arial Black" w:hAnsi="Arial Black"/>
          <w:bCs/>
          <w:color w:val="365F91" w:themeColor="accent1" w:themeShade="BF"/>
        </w:rPr>
        <w:lastRenderedPageBreak/>
        <w:t xml:space="preserve">COMMITTEE RESOURCES </w:t>
      </w:r>
    </w:p>
    <w:p w14:paraId="75330C98" w14:textId="77777777" w:rsidR="00240D6E" w:rsidRDefault="00240D6E" w:rsidP="00240D6E">
      <w:pPr>
        <w:pStyle w:val="CM16"/>
        <w:spacing w:before="240" w:after="210"/>
        <w:jc w:val="both"/>
        <w:rPr>
          <w:rFonts w:ascii="Times New Roman" w:hAnsi="Times New Roman" w:cs="Times New Roman"/>
          <w:sz w:val="22"/>
          <w:szCs w:val="22"/>
        </w:rPr>
      </w:pPr>
      <w:r w:rsidRPr="006C77C2">
        <w:rPr>
          <w:rFonts w:ascii="Times New Roman" w:hAnsi="Times New Roman" w:cs="Times New Roman"/>
          <w:sz w:val="22"/>
          <w:szCs w:val="22"/>
        </w:rPr>
        <w:t xml:space="preserve">The Committee shall have the sole authority to appoint, compensate, and oversee the work of any external firms hired by the Credit Union to </w:t>
      </w:r>
      <w:r w:rsidRPr="00051D5A">
        <w:rPr>
          <w:rFonts w:ascii="Times New Roman" w:hAnsi="Times New Roman" w:cs="Times New Roman"/>
          <w:sz w:val="22"/>
          <w:szCs w:val="22"/>
        </w:rPr>
        <w:t>conduct audits</w:t>
      </w:r>
      <w:r>
        <w:rPr>
          <w:rFonts w:ascii="Times New Roman" w:hAnsi="Times New Roman" w:cs="Times New Roman"/>
          <w:sz w:val="22"/>
          <w:szCs w:val="22"/>
        </w:rPr>
        <w:t xml:space="preserve"> </w:t>
      </w:r>
      <w:r w:rsidRPr="00051D5A">
        <w:rPr>
          <w:rFonts w:ascii="Times New Roman" w:hAnsi="Times New Roman" w:cs="Times New Roman"/>
          <w:sz w:val="22"/>
          <w:szCs w:val="22"/>
        </w:rPr>
        <w:t>detailed in the yearly Audit Plan; these firms will report directly to the Committee.  Requests for external audits outside of the yearly Audit Plan must be made to the Supervisory</w:t>
      </w:r>
      <w:r>
        <w:rPr>
          <w:rFonts w:ascii="Times New Roman" w:hAnsi="Times New Roman" w:cs="Times New Roman"/>
          <w:sz w:val="22"/>
          <w:szCs w:val="22"/>
        </w:rPr>
        <w:t xml:space="preserve"> Committee</w:t>
      </w:r>
      <w:r w:rsidRPr="00051D5A">
        <w:rPr>
          <w:rFonts w:ascii="Times New Roman" w:hAnsi="Times New Roman" w:cs="Times New Roman"/>
          <w:sz w:val="22"/>
          <w:szCs w:val="22"/>
        </w:rPr>
        <w:t xml:space="preserve"> who will appoint, compensate, and oversee the work of the external firm performing the requested audit</w:t>
      </w:r>
      <w:r>
        <w:rPr>
          <w:rFonts w:ascii="Times New Roman" w:hAnsi="Times New Roman" w:cs="Times New Roman"/>
          <w:sz w:val="22"/>
          <w:szCs w:val="22"/>
        </w:rPr>
        <w:t xml:space="preserve">. The Committee shall also have the sole authority to </w:t>
      </w:r>
      <w:r w:rsidRPr="00051D5A">
        <w:rPr>
          <w:rFonts w:ascii="Times New Roman" w:hAnsi="Times New Roman" w:cs="Times New Roman"/>
          <w:sz w:val="22"/>
          <w:szCs w:val="22"/>
        </w:rPr>
        <w:t xml:space="preserve">retain or terminate consultants that assist the Committee in the fulfillment of its duties. The Committee shall have sole authority to determine the terms of </w:t>
      </w:r>
      <w:proofErr w:type="gramStart"/>
      <w:r w:rsidRPr="00051D5A">
        <w:rPr>
          <w:rFonts w:ascii="Times New Roman" w:hAnsi="Times New Roman" w:cs="Times New Roman"/>
          <w:sz w:val="22"/>
          <w:szCs w:val="22"/>
        </w:rPr>
        <w:t>engagement</w:t>
      </w:r>
      <w:proofErr w:type="gramEnd"/>
      <w:r w:rsidRPr="00051D5A">
        <w:rPr>
          <w:rFonts w:ascii="Times New Roman" w:hAnsi="Times New Roman" w:cs="Times New Roman"/>
          <w:sz w:val="22"/>
          <w:szCs w:val="22"/>
        </w:rPr>
        <w:t xml:space="preserve"> and the extent funding is necessary for payment to any counsel, advisor, consultant or other professional </w:t>
      </w:r>
      <w:proofErr w:type="gramStart"/>
      <w:r w:rsidRPr="00051D5A">
        <w:rPr>
          <w:rFonts w:ascii="Times New Roman" w:hAnsi="Times New Roman" w:cs="Times New Roman"/>
          <w:sz w:val="22"/>
          <w:szCs w:val="22"/>
        </w:rPr>
        <w:t>retained</w:t>
      </w:r>
      <w:proofErr w:type="gramEnd"/>
      <w:r w:rsidRPr="00051D5A">
        <w:rPr>
          <w:rFonts w:ascii="Times New Roman" w:hAnsi="Times New Roman" w:cs="Times New Roman"/>
          <w:sz w:val="22"/>
          <w:szCs w:val="22"/>
        </w:rPr>
        <w:t xml:space="preserve"> to advise the Committee. The Committee also shall have sole authority over ordinary administrative expenses that are necessary or appropriate in carrying out its duties. </w:t>
      </w:r>
    </w:p>
    <w:p w14:paraId="08A0B451" w14:textId="5EF16C87" w:rsidR="000949E6" w:rsidRDefault="001B4DB4" w:rsidP="000949E6">
      <w:pPr>
        <w:rPr>
          <w:rFonts w:ascii="Arial Black" w:hAnsi="Arial Black"/>
          <w:bCs/>
          <w:color w:val="365F91" w:themeColor="accent1" w:themeShade="BF"/>
        </w:rPr>
      </w:pPr>
      <w:r>
        <w:rPr>
          <w:rFonts w:ascii="Arial Black" w:hAnsi="Arial Black"/>
          <w:bCs/>
          <w:color w:val="365F91" w:themeColor="accent1" w:themeShade="BF"/>
        </w:rPr>
        <w:t>DISCLOSURE OF CHARTER</w:t>
      </w:r>
    </w:p>
    <w:p w14:paraId="504122BE" w14:textId="60B9696E" w:rsidR="00AE2927" w:rsidRPr="00AE2927" w:rsidRDefault="00AE2927" w:rsidP="00AE2927">
      <w:pPr>
        <w:widowControl w:val="0"/>
        <w:autoSpaceDE w:val="0"/>
        <w:autoSpaceDN w:val="0"/>
        <w:adjustRightInd w:val="0"/>
        <w:spacing w:after="512" w:line="276" w:lineRule="atLeast"/>
        <w:jc w:val="both"/>
        <w:rPr>
          <w:rFonts w:ascii="Times New Roman" w:eastAsia="Times New Roman" w:hAnsi="Times New Roman"/>
        </w:rPr>
      </w:pPr>
      <w:r w:rsidRPr="00AE2927">
        <w:rPr>
          <w:rFonts w:ascii="Times New Roman" w:eastAsia="Times New Roman" w:hAnsi="Times New Roman"/>
        </w:rPr>
        <w:t xml:space="preserve">This Charter will be made available on the Credit Union's Web site at </w:t>
      </w:r>
      <w:hyperlink r:id="rId11" w:history="1">
        <w:r w:rsidRPr="00AE2927">
          <w:rPr>
            <w:rStyle w:val="Hyperlink"/>
            <w:rFonts w:ascii="Times New Roman" w:eastAsia="Times New Roman" w:hAnsi="Times New Roman"/>
          </w:rPr>
          <w:t>www.safefed.org</w:t>
        </w:r>
      </w:hyperlink>
      <w:r w:rsidRPr="00AE2927">
        <w:rPr>
          <w:rFonts w:ascii="Times New Roman" w:eastAsia="Times New Roman" w:hAnsi="Times New Roman"/>
          <w:u w:val="single"/>
        </w:rPr>
        <w:t xml:space="preserve"> </w:t>
      </w:r>
      <w:r w:rsidRPr="00AE2927">
        <w:rPr>
          <w:rFonts w:ascii="Times New Roman" w:eastAsia="Times New Roman" w:hAnsi="Times New Roman"/>
        </w:rPr>
        <w:t xml:space="preserve">along with information on how to contact the Committee. </w:t>
      </w:r>
    </w:p>
    <w:p w14:paraId="6BB1094D" w14:textId="77777777" w:rsidR="000949E6" w:rsidRDefault="000949E6" w:rsidP="000949E6">
      <w:pPr>
        <w:pStyle w:val="BodyText"/>
        <w:spacing w:before="3"/>
        <w:rPr>
          <w:b/>
          <w:sz w:val="19"/>
        </w:rPr>
      </w:pPr>
    </w:p>
    <w:p w14:paraId="01BEB734" w14:textId="77777777" w:rsidR="000949E6" w:rsidRDefault="000949E6" w:rsidP="000949E6">
      <w:pPr>
        <w:pStyle w:val="BodyText"/>
        <w:spacing w:before="48"/>
        <w:rPr>
          <w:b/>
          <w:sz w:val="20"/>
        </w:rPr>
      </w:pPr>
    </w:p>
    <w:p w14:paraId="2E9EF891" w14:textId="77777777" w:rsidR="000949E6" w:rsidRDefault="000949E6" w:rsidP="00DE0BB4">
      <w:pPr>
        <w:rPr>
          <w:rFonts w:ascii="Arial Black" w:hAnsi="Arial Black"/>
          <w:bCs/>
          <w:color w:val="365F91" w:themeColor="accent1" w:themeShade="BF"/>
        </w:rPr>
      </w:pPr>
    </w:p>
    <w:p w14:paraId="16D389AC" w14:textId="77777777" w:rsidR="000949E6" w:rsidRDefault="000949E6" w:rsidP="00DE0BB4">
      <w:pPr>
        <w:rPr>
          <w:rFonts w:ascii="Arial Black" w:hAnsi="Arial Black"/>
          <w:bCs/>
          <w:color w:val="365F91" w:themeColor="accent1" w:themeShade="BF"/>
        </w:rPr>
      </w:pPr>
    </w:p>
    <w:p w14:paraId="2FE3DE5E" w14:textId="77777777" w:rsidR="000949E6" w:rsidRDefault="000949E6" w:rsidP="00DE0BB4">
      <w:pPr>
        <w:rPr>
          <w:rFonts w:ascii="Arial Black" w:hAnsi="Arial Black"/>
          <w:bCs/>
          <w:color w:val="365F91" w:themeColor="accent1" w:themeShade="BF"/>
        </w:rPr>
      </w:pPr>
    </w:p>
    <w:sectPr w:rsidR="000949E6" w:rsidSect="00AB2C0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B05BE" w14:textId="77777777" w:rsidR="00A44235" w:rsidRDefault="00A44235" w:rsidP="002B6B9D">
      <w:pPr>
        <w:spacing w:after="0" w:line="240" w:lineRule="auto"/>
      </w:pPr>
      <w:r>
        <w:separator/>
      </w:r>
    </w:p>
  </w:endnote>
  <w:endnote w:type="continuationSeparator" w:id="0">
    <w:p w14:paraId="17CE6697" w14:textId="77777777" w:rsidR="00A44235" w:rsidRDefault="00A44235" w:rsidP="002B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B227" w14:textId="77777777" w:rsidR="00E03999" w:rsidRDefault="00E03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072110"/>
      <w:docPartObj>
        <w:docPartGallery w:val="Page Numbers (Bottom of Page)"/>
        <w:docPartUnique/>
      </w:docPartObj>
    </w:sdtPr>
    <w:sdtEndPr/>
    <w:sdtContent>
      <w:sdt>
        <w:sdtPr>
          <w:id w:val="-1724749341"/>
          <w:docPartObj>
            <w:docPartGallery w:val="Page Numbers (Top of Page)"/>
            <w:docPartUnique/>
          </w:docPartObj>
        </w:sdtPr>
        <w:sdtEndPr/>
        <w:sdtContent>
          <w:p w14:paraId="47FAC180" w14:textId="0EE02A69" w:rsidR="00AB2C03" w:rsidRDefault="00AB2C03">
            <w:pPr>
              <w:pStyle w:val="Footer"/>
              <w:jc w:val="right"/>
            </w:pPr>
            <w:r w:rsidRPr="00467B25">
              <w:rPr>
                <w:rFonts w:ascii="Arial Black" w:hAnsi="Arial Black"/>
                <w:sz w:val="16"/>
                <w:szCs w:val="16"/>
              </w:rPr>
              <w:t xml:space="preserve">Page </w:t>
            </w:r>
            <w:r w:rsidRPr="00467B25">
              <w:rPr>
                <w:rFonts w:ascii="Arial Black" w:hAnsi="Arial Black"/>
                <w:b/>
                <w:bCs/>
                <w:sz w:val="16"/>
                <w:szCs w:val="16"/>
              </w:rPr>
              <w:fldChar w:fldCharType="begin"/>
            </w:r>
            <w:r w:rsidRPr="00467B25">
              <w:rPr>
                <w:rFonts w:ascii="Arial Black" w:hAnsi="Arial Black"/>
                <w:b/>
                <w:bCs/>
                <w:sz w:val="16"/>
                <w:szCs w:val="16"/>
              </w:rPr>
              <w:instrText xml:space="preserve"> PAGE </w:instrText>
            </w:r>
            <w:r w:rsidRPr="00467B25">
              <w:rPr>
                <w:rFonts w:ascii="Arial Black" w:hAnsi="Arial Black"/>
                <w:b/>
                <w:bCs/>
                <w:sz w:val="16"/>
                <w:szCs w:val="16"/>
              </w:rPr>
              <w:fldChar w:fldCharType="separate"/>
            </w:r>
            <w:r w:rsidR="00606044">
              <w:rPr>
                <w:rFonts w:ascii="Arial Black" w:hAnsi="Arial Black"/>
                <w:b/>
                <w:bCs/>
                <w:noProof/>
                <w:sz w:val="16"/>
                <w:szCs w:val="16"/>
              </w:rPr>
              <w:t>3</w:t>
            </w:r>
            <w:r w:rsidRPr="00467B25">
              <w:rPr>
                <w:rFonts w:ascii="Arial Black" w:hAnsi="Arial Black"/>
                <w:b/>
                <w:bCs/>
                <w:sz w:val="16"/>
                <w:szCs w:val="16"/>
              </w:rPr>
              <w:fldChar w:fldCharType="end"/>
            </w:r>
            <w:r w:rsidRPr="00467B25">
              <w:rPr>
                <w:rFonts w:ascii="Arial Black" w:hAnsi="Arial Black"/>
                <w:sz w:val="16"/>
                <w:szCs w:val="16"/>
              </w:rPr>
              <w:t xml:space="preserve"> of </w:t>
            </w:r>
            <w:r w:rsidRPr="00467B25">
              <w:rPr>
                <w:rFonts w:ascii="Arial Black" w:hAnsi="Arial Black"/>
                <w:b/>
                <w:bCs/>
                <w:sz w:val="16"/>
                <w:szCs w:val="16"/>
              </w:rPr>
              <w:fldChar w:fldCharType="begin"/>
            </w:r>
            <w:r w:rsidRPr="00467B25">
              <w:rPr>
                <w:rFonts w:ascii="Arial Black" w:hAnsi="Arial Black"/>
                <w:b/>
                <w:bCs/>
                <w:sz w:val="16"/>
                <w:szCs w:val="16"/>
              </w:rPr>
              <w:instrText xml:space="preserve"> NUMPAGES  </w:instrText>
            </w:r>
            <w:r w:rsidRPr="00467B25">
              <w:rPr>
                <w:rFonts w:ascii="Arial Black" w:hAnsi="Arial Black"/>
                <w:b/>
                <w:bCs/>
                <w:sz w:val="16"/>
                <w:szCs w:val="16"/>
              </w:rPr>
              <w:fldChar w:fldCharType="separate"/>
            </w:r>
            <w:r w:rsidR="00606044">
              <w:rPr>
                <w:rFonts w:ascii="Arial Black" w:hAnsi="Arial Black"/>
                <w:b/>
                <w:bCs/>
                <w:noProof/>
                <w:sz w:val="16"/>
                <w:szCs w:val="16"/>
              </w:rPr>
              <w:t>3</w:t>
            </w:r>
            <w:r w:rsidRPr="00467B25">
              <w:rPr>
                <w:rFonts w:ascii="Arial Black" w:hAnsi="Arial Black"/>
                <w:b/>
                <w:bCs/>
                <w:sz w:val="16"/>
                <w:szCs w:val="16"/>
              </w:rPr>
              <w:fldChar w:fldCharType="end"/>
            </w:r>
          </w:p>
        </w:sdtContent>
      </w:sdt>
    </w:sdtContent>
  </w:sdt>
  <w:p w14:paraId="0425CAA8" w14:textId="77777777" w:rsidR="002B6B9D" w:rsidRDefault="002B6B9D" w:rsidP="002B6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965104"/>
      <w:docPartObj>
        <w:docPartGallery w:val="Page Numbers (Bottom of Page)"/>
        <w:docPartUnique/>
      </w:docPartObj>
    </w:sdtPr>
    <w:sdtEndPr/>
    <w:sdtContent>
      <w:sdt>
        <w:sdtPr>
          <w:id w:val="-1769616900"/>
          <w:docPartObj>
            <w:docPartGallery w:val="Page Numbers (Top of Page)"/>
            <w:docPartUnique/>
          </w:docPartObj>
        </w:sdtPr>
        <w:sdtEndPr/>
        <w:sdtContent>
          <w:p w14:paraId="329202E4" w14:textId="55C8F215" w:rsidR="00AB2C03" w:rsidRDefault="00AB2C03">
            <w:pPr>
              <w:pStyle w:val="Footer"/>
              <w:jc w:val="right"/>
            </w:pPr>
            <w:r w:rsidRPr="00467B25">
              <w:rPr>
                <w:rFonts w:ascii="Arial Black" w:hAnsi="Arial Black"/>
                <w:sz w:val="16"/>
                <w:szCs w:val="16"/>
              </w:rPr>
              <w:t xml:space="preserve">Page </w:t>
            </w:r>
            <w:r w:rsidRPr="00467B25">
              <w:rPr>
                <w:rFonts w:ascii="Arial Black" w:hAnsi="Arial Black"/>
                <w:b/>
                <w:bCs/>
                <w:sz w:val="16"/>
                <w:szCs w:val="16"/>
              </w:rPr>
              <w:fldChar w:fldCharType="begin"/>
            </w:r>
            <w:r w:rsidRPr="00467B25">
              <w:rPr>
                <w:rFonts w:ascii="Arial Black" w:hAnsi="Arial Black"/>
                <w:b/>
                <w:bCs/>
                <w:sz w:val="16"/>
                <w:szCs w:val="16"/>
              </w:rPr>
              <w:instrText xml:space="preserve"> PAGE </w:instrText>
            </w:r>
            <w:r w:rsidRPr="00467B25">
              <w:rPr>
                <w:rFonts w:ascii="Arial Black" w:hAnsi="Arial Black"/>
                <w:b/>
                <w:bCs/>
                <w:sz w:val="16"/>
                <w:szCs w:val="16"/>
              </w:rPr>
              <w:fldChar w:fldCharType="separate"/>
            </w:r>
            <w:r w:rsidR="00606044">
              <w:rPr>
                <w:rFonts w:ascii="Arial Black" w:hAnsi="Arial Black"/>
                <w:b/>
                <w:bCs/>
                <w:noProof/>
                <w:sz w:val="16"/>
                <w:szCs w:val="16"/>
              </w:rPr>
              <w:t>1</w:t>
            </w:r>
            <w:r w:rsidRPr="00467B25">
              <w:rPr>
                <w:rFonts w:ascii="Arial Black" w:hAnsi="Arial Black"/>
                <w:b/>
                <w:bCs/>
                <w:sz w:val="16"/>
                <w:szCs w:val="16"/>
              </w:rPr>
              <w:fldChar w:fldCharType="end"/>
            </w:r>
            <w:r w:rsidRPr="00467B25">
              <w:rPr>
                <w:rFonts w:ascii="Arial Black" w:hAnsi="Arial Black"/>
                <w:sz w:val="16"/>
                <w:szCs w:val="16"/>
              </w:rPr>
              <w:t xml:space="preserve"> of </w:t>
            </w:r>
            <w:r w:rsidRPr="00467B25">
              <w:rPr>
                <w:rFonts w:ascii="Arial Black" w:hAnsi="Arial Black"/>
                <w:b/>
                <w:bCs/>
                <w:sz w:val="16"/>
                <w:szCs w:val="16"/>
              </w:rPr>
              <w:fldChar w:fldCharType="begin"/>
            </w:r>
            <w:r w:rsidRPr="00467B25">
              <w:rPr>
                <w:rFonts w:ascii="Arial Black" w:hAnsi="Arial Black"/>
                <w:b/>
                <w:bCs/>
                <w:sz w:val="16"/>
                <w:szCs w:val="16"/>
              </w:rPr>
              <w:instrText xml:space="preserve"> NUMPAGES  </w:instrText>
            </w:r>
            <w:r w:rsidRPr="00467B25">
              <w:rPr>
                <w:rFonts w:ascii="Arial Black" w:hAnsi="Arial Black"/>
                <w:b/>
                <w:bCs/>
                <w:sz w:val="16"/>
                <w:szCs w:val="16"/>
              </w:rPr>
              <w:fldChar w:fldCharType="separate"/>
            </w:r>
            <w:r w:rsidR="00606044">
              <w:rPr>
                <w:rFonts w:ascii="Arial Black" w:hAnsi="Arial Black"/>
                <w:b/>
                <w:bCs/>
                <w:noProof/>
                <w:sz w:val="16"/>
                <w:szCs w:val="16"/>
              </w:rPr>
              <w:t>3</w:t>
            </w:r>
            <w:r w:rsidRPr="00467B25">
              <w:rPr>
                <w:rFonts w:ascii="Arial Black" w:hAnsi="Arial Black"/>
                <w:b/>
                <w:bCs/>
                <w:sz w:val="16"/>
                <w:szCs w:val="16"/>
              </w:rPr>
              <w:fldChar w:fldCharType="end"/>
            </w:r>
          </w:p>
        </w:sdtContent>
      </w:sdt>
    </w:sdtContent>
  </w:sdt>
  <w:p w14:paraId="0E822A00" w14:textId="77777777" w:rsidR="00AB2C03" w:rsidRDefault="00AB2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906EC" w14:textId="77777777" w:rsidR="00A44235" w:rsidRPr="00B05D9B" w:rsidRDefault="00A44235" w:rsidP="00B05D9B">
      <w:pPr>
        <w:pStyle w:val="Footer"/>
      </w:pPr>
    </w:p>
  </w:footnote>
  <w:footnote w:type="continuationSeparator" w:id="0">
    <w:p w14:paraId="524A9048" w14:textId="77777777" w:rsidR="00A44235" w:rsidRDefault="00A44235" w:rsidP="002B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761A3" w14:textId="77777777" w:rsidR="00E03999" w:rsidRDefault="00E03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4F13" w14:textId="5619F8CE" w:rsidR="00026944" w:rsidRDefault="00266685" w:rsidP="00AB2C03">
    <w:pPr>
      <w:tabs>
        <w:tab w:val="center" w:pos="4680"/>
        <w:tab w:val="right" w:pos="9360"/>
      </w:tabs>
      <w:spacing w:after="0" w:line="240" w:lineRule="auto"/>
      <w:rPr>
        <w:rFonts w:ascii="Arial Black" w:hAnsi="Arial Black"/>
        <w:sz w:val="16"/>
        <w:szCs w:val="16"/>
      </w:rPr>
    </w:pPr>
    <w:r>
      <w:rPr>
        <w:rFonts w:ascii="Arial Black" w:hAnsi="Arial Black"/>
        <w:sz w:val="16"/>
        <w:szCs w:val="16"/>
      </w:rPr>
      <w:t>Supervisory</w:t>
    </w:r>
    <w:r w:rsidR="00026944">
      <w:rPr>
        <w:rFonts w:ascii="Arial Black" w:hAnsi="Arial Black"/>
        <w:sz w:val="16"/>
        <w:szCs w:val="16"/>
      </w:rPr>
      <w:t xml:space="preserve"> Committee Charter </w:t>
    </w:r>
  </w:p>
  <w:p w14:paraId="4C14510A" w14:textId="16411DDF" w:rsidR="00AB2C03" w:rsidRPr="002B6B9D" w:rsidRDefault="00AB2C03" w:rsidP="00AB2C03">
    <w:pPr>
      <w:tabs>
        <w:tab w:val="center" w:pos="4680"/>
        <w:tab w:val="right" w:pos="9360"/>
      </w:tabs>
      <w:spacing w:after="0" w:line="240" w:lineRule="auto"/>
      <w:rPr>
        <w:rFonts w:ascii="Times New Roman" w:hAnsi="Times New Roman"/>
        <w:sz w:val="16"/>
        <w:szCs w:val="16"/>
      </w:rPr>
    </w:pPr>
    <w:r w:rsidRPr="002B6B9D">
      <w:rPr>
        <w:rFonts w:ascii="Arial Black" w:hAnsi="Arial Black"/>
        <w:sz w:val="16"/>
        <w:szCs w:val="16"/>
      </w:rPr>
      <w:t xml:space="preserve">Owner: </w:t>
    </w:r>
    <w:r w:rsidR="00266685">
      <w:rPr>
        <w:rFonts w:ascii="Times New Roman" w:hAnsi="Times New Roman"/>
        <w:sz w:val="16"/>
        <w:szCs w:val="16"/>
      </w:rPr>
      <w:t>VP Audit Services</w:t>
    </w:r>
  </w:p>
  <w:p w14:paraId="4275D648" w14:textId="3A0206BA" w:rsidR="00AB2C03" w:rsidRPr="00304232" w:rsidRDefault="00AB2C03" w:rsidP="00AB2C03">
    <w:pPr>
      <w:tabs>
        <w:tab w:val="center" w:pos="4680"/>
        <w:tab w:val="right" w:pos="9360"/>
      </w:tabs>
      <w:spacing w:after="0" w:line="240" w:lineRule="auto"/>
      <w:rPr>
        <w:rFonts w:ascii="Times New Roman" w:hAnsi="Times New Roman"/>
        <w:color w:val="FF0000"/>
        <w:sz w:val="16"/>
        <w:szCs w:val="16"/>
      </w:rPr>
    </w:pPr>
    <w:r w:rsidRPr="002B6B9D">
      <w:rPr>
        <w:rFonts w:ascii="Arial Black" w:hAnsi="Arial Black"/>
        <w:sz w:val="16"/>
        <w:szCs w:val="16"/>
      </w:rPr>
      <w:t xml:space="preserve">Effective Date: </w:t>
    </w:r>
    <w:r w:rsidR="00CB4319" w:rsidRPr="00CB4319">
      <w:rPr>
        <w:rFonts w:ascii="Times New Roman" w:hAnsi="Times New Roman"/>
        <w:sz w:val="16"/>
        <w:szCs w:val="16"/>
      </w:rPr>
      <w:t>2.20.14</w:t>
    </w:r>
  </w:p>
  <w:p w14:paraId="3DAA6657" w14:textId="6F954E84" w:rsidR="00AB2C03" w:rsidRPr="00515041" w:rsidRDefault="00AB2C03" w:rsidP="00AB2C03">
    <w:pPr>
      <w:tabs>
        <w:tab w:val="center" w:pos="4680"/>
        <w:tab w:val="right" w:pos="9360"/>
      </w:tabs>
      <w:spacing w:after="0" w:line="240" w:lineRule="auto"/>
      <w:rPr>
        <w:rFonts w:ascii="Times New Roman" w:hAnsi="Times New Roman"/>
        <w:bCs/>
        <w:sz w:val="16"/>
        <w:szCs w:val="16"/>
      </w:rPr>
    </w:pPr>
    <w:r w:rsidRPr="002B6B9D">
      <w:rPr>
        <w:rFonts w:ascii="Arial Black" w:hAnsi="Arial Black"/>
        <w:b/>
        <w:sz w:val="16"/>
        <w:szCs w:val="16"/>
      </w:rPr>
      <w:t xml:space="preserve">Revision Dates: </w:t>
    </w:r>
    <w:r w:rsidR="00611597" w:rsidRPr="00611597">
      <w:rPr>
        <w:rFonts w:ascii="Times New Roman" w:hAnsi="Times New Roman"/>
        <w:bCs/>
        <w:sz w:val="16"/>
        <w:szCs w:val="16"/>
      </w:rPr>
      <w:t>11.21.19;</w:t>
    </w:r>
    <w:r w:rsidR="00611597">
      <w:rPr>
        <w:rFonts w:ascii="Arial Black" w:hAnsi="Arial Black"/>
        <w:b/>
        <w:sz w:val="16"/>
        <w:szCs w:val="16"/>
      </w:rPr>
      <w:t xml:space="preserve"> </w:t>
    </w:r>
    <w:r w:rsidR="00563B01" w:rsidRPr="00E03999">
      <w:rPr>
        <w:rFonts w:ascii="Times New Roman" w:hAnsi="Times New Roman"/>
        <w:bCs/>
        <w:sz w:val="16"/>
        <w:szCs w:val="16"/>
      </w:rPr>
      <w:t>2.27.25</w:t>
    </w:r>
  </w:p>
  <w:p w14:paraId="5B444D1A" w14:textId="6F1E56A4" w:rsidR="00AB2C03" w:rsidRPr="00304232" w:rsidRDefault="00AB2C03" w:rsidP="00467B25">
    <w:pPr>
      <w:pStyle w:val="Default"/>
      <w:rPr>
        <w:rFonts w:ascii="Times New Roman" w:hAnsi="Times New Roman" w:cs="Times New Roman"/>
        <w:bCs/>
      </w:rPr>
    </w:pPr>
    <w:r w:rsidRPr="005B7C08">
      <w:rPr>
        <w:rFonts w:ascii="Arial Black" w:eastAsia="Calibri" w:hAnsi="Arial Black" w:cs="Times New Roman"/>
        <w:b/>
        <w:color w:val="auto"/>
        <w:sz w:val="16"/>
        <w:szCs w:val="16"/>
      </w:rPr>
      <w:t xml:space="preserve">Last Reviewed Date: </w:t>
    </w:r>
    <w:r w:rsidR="00266685" w:rsidRPr="00E03999">
      <w:rPr>
        <w:rFonts w:ascii="Times New Roman" w:eastAsia="Calibri" w:hAnsi="Times New Roman" w:cs="Times New Roman"/>
        <w:bCs/>
        <w:color w:val="auto"/>
        <w:sz w:val="16"/>
        <w:szCs w:val="16"/>
      </w:rPr>
      <w:t>2.</w:t>
    </w:r>
    <w:r w:rsidR="00563B01" w:rsidRPr="00E03999">
      <w:rPr>
        <w:rFonts w:ascii="Times New Roman" w:eastAsia="Calibri" w:hAnsi="Times New Roman" w:cs="Times New Roman"/>
        <w:bCs/>
        <w:color w:val="auto"/>
        <w:sz w:val="16"/>
        <w:szCs w:val="16"/>
      </w:rPr>
      <w:t>27.25</w:t>
    </w:r>
  </w:p>
  <w:p w14:paraId="63FB737A" w14:textId="77777777" w:rsidR="00AB2C03" w:rsidRDefault="00AB2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C189" w14:textId="77777777" w:rsidR="00E03999" w:rsidRDefault="00E03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3865"/>
    <w:multiLevelType w:val="hybridMultilevel"/>
    <w:tmpl w:val="5B60D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71202"/>
    <w:multiLevelType w:val="hybridMultilevel"/>
    <w:tmpl w:val="1B42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F0960"/>
    <w:multiLevelType w:val="hybridMultilevel"/>
    <w:tmpl w:val="D9AE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439B8"/>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21A8AF4"/>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2D46079"/>
    <w:multiLevelType w:val="hybridMultilevel"/>
    <w:tmpl w:val="1C8A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87CAF"/>
    <w:multiLevelType w:val="hybridMultilevel"/>
    <w:tmpl w:val="5E6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33ABF"/>
    <w:multiLevelType w:val="hybridMultilevel"/>
    <w:tmpl w:val="DF94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A46D0"/>
    <w:multiLevelType w:val="hybridMultilevel"/>
    <w:tmpl w:val="0650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00BE3"/>
    <w:multiLevelType w:val="hybridMultilevel"/>
    <w:tmpl w:val="F73E8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838BA"/>
    <w:multiLevelType w:val="hybridMultilevel"/>
    <w:tmpl w:val="5D46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95CC5"/>
    <w:multiLevelType w:val="hybridMultilevel"/>
    <w:tmpl w:val="FFFFFFFF"/>
    <w:lvl w:ilvl="0" w:tplc="E37CB9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6CD450DE"/>
    <w:multiLevelType w:val="hybridMultilevel"/>
    <w:tmpl w:val="D44E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B6425"/>
    <w:multiLevelType w:val="hybridMultilevel"/>
    <w:tmpl w:val="67A2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F273A"/>
    <w:multiLevelType w:val="hybridMultilevel"/>
    <w:tmpl w:val="359E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61C99"/>
    <w:multiLevelType w:val="hybridMultilevel"/>
    <w:tmpl w:val="FFFFFFFF"/>
    <w:lvl w:ilvl="0" w:tplc="3BE4FB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294064179">
    <w:abstractNumId w:val="15"/>
  </w:num>
  <w:num w:numId="2" w16cid:durableId="510997479">
    <w:abstractNumId w:val="11"/>
  </w:num>
  <w:num w:numId="3" w16cid:durableId="1970621899">
    <w:abstractNumId w:val="4"/>
  </w:num>
  <w:num w:numId="4" w16cid:durableId="1051425224">
    <w:abstractNumId w:val="10"/>
  </w:num>
  <w:num w:numId="5" w16cid:durableId="1118336730">
    <w:abstractNumId w:val="12"/>
  </w:num>
  <w:num w:numId="6" w16cid:durableId="1883322237">
    <w:abstractNumId w:val="3"/>
  </w:num>
  <w:num w:numId="7" w16cid:durableId="1278105212">
    <w:abstractNumId w:val="2"/>
  </w:num>
  <w:num w:numId="8" w16cid:durableId="293025008">
    <w:abstractNumId w:val="6"/>
  </w:num>
  <w:num w:numId="9" w16cid:durableId="1075472338">
    <w:abstractNumId w:val="5"/>
  </w:num>
  <w:num w:numId="10" w16cid:durableId="295570271">
    <w:abstractNumId w:val="13"/>
  </w:num>
  <w:num w:numId="11" w16cid:durableId="312105680">
    <w:abstractNumId w:val="1"/>
  </w:num>
  <w:num w:numId="12" w16cid:durableId="2000688438">
    <w:abstractNumId w:val="14"/>
  </w:num>
  <w:num w:numId="13" w16cid:durableId="615453758">
    <w:abstractNumId w:val="8"/>
  </w:num>
  <w:num w:numId="14" w16cid:durableId="1029643299">
    <w:abstractNumId w:val="7"/>
  </w:num>
  <w:num w:numId="15" w16cid:durableId="1169633645">
    <w:abstractNumId w:val="9"/>
  </w:num>
  <w:num w:numId="16" w16cid:durableId="137874832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BB4"/>
    <w:rsid w:val="00026944"/>
    <w:rsid w:val="00037E2B"/>
    <w:rsid w:val="000463F4"/>
    <w:rsid w:val="00052225"/>
    <w:rsid w:val="00052C3F"/>
    <w:rsid w:val="00066682"/>
    <w:rsid w:val="0008521B"/>
    <w:rsid w:val="000949E6"/>
    <w:rsid w:val="00096791"/>
    <w:rsid w:val="000A03D6"/>
    <w:rsid w:val="000A09E0"/>
    <w:rsid w:val="000A6A26"/>
    <w:rsid w:val="000B48B2"/>
    <w:rsid w:val="000C051F"/>
    <w:rsid w:val="000C5A0F"/>
    <w:rsid w:val="000C7110"/>
    <w:rsid w:val="000D038A"/>
    <w:rsid w:val="000E13E2"/>
    <w:rsid w:val="000E6DCF"/>
    <w:rsid w:val="000F44EF"/>
    <w:rsid w:val="001154FB"/>
    <w:rsid w:val="00116E0C"/>
    <w:rsid w:val="00170312"/>
    <w:rsid w:val="00174A28"/>
    <w:rsid w:val="00182FB0"/>
    <w:rsid w:val="00183BA3"/>
    <w:rsid w:val="001930D4"/>
    <w:rsid w:val="0019542C"/>
    <w:rsid w:val="001964CA"/>
    <w:rsid w:val="001B4DB4"/>
    <w:rsid w:val="001D3C5E"/>
    <w:rsid w:val="001E09F0"/>
    <w:rsid w:val="001F59C8"/>
    <w:rsid w:val="001F7908"/>
    <w:rsid w:val="00200CEC"/>
    <w:rsid w:val="00224A16"/>
    <w:rsid w:val="00227AD4"/>
    <w:rsid w:val="002324DD"/>
    <w:rsid w:val="00240D6E"/>
    <w:rsid w:val="002441FC"/>
    <w:rsid w:val="00256E1B"/>
    <w:rsid w:val="00266685"/>
    <w:rsid w:val="00267379"/>
    <w:rsid w:val="0027314D"/>
    <w:rsid w:val="00291E00"/>
    <w:rsid w:val="002A550D"/>
    <w:rsid w:val="002B16DF"/>
    <w:rsid w:val="002B3923"/>
    <w:rsid w:val="002B6B9D"/>
    <w:rsid w:val="002D6836"/>
    <w:rsid w:val="002E0579"/>
    <w:rsid w:val="002E7B92"/>
    <w:rsid w:val="002F01C2"/>
    <w:rsid w:val="00304232"/>
    <w:rsid w:val="003203B1"/>
    <w:rsid w:val="00345560"/>
    <w:rsid w:val="0035198A"/>
    <w:rsid w:val="00356545"/>
    <w:rsid w:val="00367E39"/>
    <w:rsid w:val="00373B43"/>
    <w:rsid w:val="0038232C"/>
    <w:rsid w:val="00382507"/>
    <w:rsid w:val="00385CA0"/>
    <w:rsid w:val="003933D8"/>
    <w:rsid w:val="00393C3C"/>
    <w:rsid w:val="003A381B"/>
    <w:rsid w:val="003B35E0"/>
    <w:rsid w:val="003B4521"/>
    <w:rsid w:val="003C170A"/>
    <w:rsid w:val="003D6FA0"/>
    <w:rsid w:val="003E0099"/>
    <w:rsid w:val="003E28B0"/>
    <w:rsid w:val="004075DB"/>
    <w:rsid w:val="00436451"/>
    <w:rsid w:val="00450372"/>
    <w:rsid w:val="00460746"/>
    <w:rsid w:val="00463112"/>
    <w:rsid w:val="00467B25"/>
    <w:rsid w:val="00487828"/>
    <w:rsid w:val="00494DC2"/>
    <w:rsid w:val="00497152"/>
    <w:rsid w:val="004E52DB"/>
    <w:rsid w:val="00505DA7"/>
    <w:rsid w:val="005132A3"/>
    <w:rsid w:val="00515041"/>
    <w:rsid w:val="00522814"/>
    <w:rsid w:val="005319C4"/>
    <w:rsid w:val="00533F48"/>
    <w:rsid w:val="00536F50"/>
    <w:rsid w:val="00537CFC"/>
    <w:rsid w:val="005440E8"/>
    <w:rsid w:val="005463DE"/>
    <w:rsid w:val="00550FD0"/>
    <w:rsid w:val="00563B01"/>
    <w:rsid w:val="0057313A"/>
    <w:rsid w:val="00583E11"/>
    <w:rsid w:val="005862AA"/>
    <w:rsid w:val="00590459"/>
    <w:rsid w:val="00590F6B"/>
    <w:rsid w:val="00594C9A"/>
    <w:rsid w:val="0059681D"/>
    <w:rsid w:val="005B7C08"/>
    <w:rsid w:val="005D4261"/>
    <w:rsid w:val="005F1978"/>
    <w:rsid w:val="00606044"/>
    <w:rsid w:val="006073BE"/>
    <w:rsid w:val="00611597"/>
    <w:rsid w:val="00611FC0"/>
    <w:rsid w:val="00647760"/>
    <w:rsid w:val="00664B3D"/>
    <w:rsid w:val="006901C0"/>
    <w:rsid w:val="0069052A"/>
    <w:rsid w:val="006A2F00"/>
    <w:rsid w:val="006A6B01"/>
    <w:rsid w:val="006B0529"/>
    <w:rsid w:val="006B555E"/>
    <w:rsid w:val="006D7026"/>
    <w:rsid w:val="00703353"/>
    <w:rsid w:val="00725FA3"/>
    <w:rsid w:val="00783FC7"/>
    <w:rsid w:val="007A6E1E"/>
    <w:rsid w:val="007B36D2"/>
    <w:rsid w:val="007C1BC0"/>
    <w:rsid w:val="007D1335"/>
    <w:rsid w:val="007D237F"/>
    <w:rsid w:val="007D783C"/>
    <w:rsid w:val="007E7B80"/>
    <w:rsid w:val="008114BD"/>
    <w:rsid w:val="00855C67"/>
    <w:rsid w:val="008932B1"/>
    <w:rsid w:val="00895989"/>
    <w:rsid w:val="008A21A5"/>
    <w:rsid w:val="008D0F59"/>
    <w:rsid w:val="008D281E"/>
    <w:rsid w:val="008F67C7"/>
    <w:rsid w:val="008F6843"/>
    <w:rsid w:val="0090509B"/>
    <w:rsid w:val="0090716A"/>
    <w:rsid w:val="00910301"/>
    <w:rsid w:val="00917F78"/>
    <w:rsid w:val="00924757"/>
    <w:rsid w:val="00927AFA"/>
    <w:rsid w:val="00931D72"/>
    <w:rsid w:val="00945326"/>
    <w:rsid w:val="00950275"/>
    <w:rsid w:val="00956DE0"/>
    <w:rsid w:val="00971691"/>
    <w:rsid w:val="00972E88"/>
    <w:rsid w:val="00987D6C"/>
    <w:rsid w:val="00990FC6"/>
    <w:rsid w:val="009956B3"/>
    <w:rsid w:val="009A474B"/>
    <w:rsid w:val="009A5935"/>
    <w:rsid w:val="009C5F40"/>
    <w:rsid w:val="009D0069"/>
    <w:rsid w:val="009D5C28"/>
    <w:rsid w:val="009D64A5"/>
    <w:rsid w:val="009F14E0"/>
    <w:rsid w:val="00A008A5"/>
    <w:rsid w:val="00A01286"/>
    <w:rsid w:val="00A1154E"/>
    <w:rsid w:val="00A16EEA"/>
    <w:rsid w:val="00A41A69"/>
    <w:rsid w:val="00A44235"/>
    <w:rsid w:val="00A64F91"/>
    <w:rsid w:val="00AA172E"/>
    <w:rsid w:val="00AA50C3"/>
    <w:rsid w:val="00AB2C03"/>
    <w:rsid w:val="00AD5CB6"/>
    <w:rsid w:val="00AE2927"/>
    <w:rsid w:val="00AE6468"/>
    <w:rsid w:val="00AE79A3"/>
    <w:rsid w:val="00B05D9B"/>
    <w:rsid w:val="00B1319F"/>
    <w:rsid w:val="00B2790E"/>
    <w:rsid w:val="00B61F36"/>
    <w:rsid w:val="00B625A1"/>
    <w:rsid w:val="00B75339"/>
    <w:rsid w:val="00B96A41"/>
    <w:rsid w:val="00B96DFC"/>
    <w:rsid w:val="00BA5689"/>
    <w:rsid w:val="00BB3934"/>
    <w:rsid w:val="00BD67D8"/>
    <w:rsid w:val="00C16012"/>
    <w:rsid w:val="00C432BA"/>
    <w:rsid w:val="00C80E65"/>
    <w:rsid w:val="00CA3849"/>
    <w:rsid w:val="00CB276E"/>
    <w:rsid w:val="00CB4319"/>
    <w:rsid w:val="00CC280E"/>
    <w:rsid w:val="00CD1E72"/>
    <w:rsid w:val="00D05AB9"/>
    <w:rsid w:val="00D115FE"/>
    <w:rsid w:val="00D14EE2"/>
    <w:rsid w:val="00D242DF"/>
    <w:rsid w:val="00D3169A"/>
    <w:rsid w:val="00D35D42"/>
    <w:rsid w:val="00D460DE"/>
    <w:rsid w:val="00D90305"/>
    <w:rsid w:val="00DB72D8"/>
    <w:rsid w:val="00DC4C7D"/>
    <w:rsid w:val="00DC5564"/>
    <w:rsid w:val="00DE0BB4"/>
    <w:rsid w:val="00DF247E"/>
    <w:rsid w:val="00E03999"/>
    <w:rsid w:val="00E2787D"/>
    <w:rsid w:val="00E6592F"/>
    <w:rsid w:val="00E7101B"/>
    <w:rsid w:val="00E8049F"/>
    <w:rsid w:val="00E83AA3"/>
    <w:rsid w:val="00E917FB"/>
    <w:rsid w:val="00E9537E"/>
    <w:rsid w:val="00E95CB6"/>
    <w:rsid w:val="00EA4B16"/>
    <w:rsid w:val="00EB2E41"/>
    <w:rsid w:val="00EB4DE4"/>
    <w:rsid w:val="00EC1B7F"/>
    <w:rsid w:val="00EC22EE"/>
    <w:rsid w:val="00ED1355"/>
    <w:rsid w:val="00EE6B28"/>
    <w:rsid w:val="00EF6011"/>
    <w:rsid w:val="00F02CF5"/>
    <w:rsid w:val="00F119D4"/>
    <w:rsid w:val="00F11A14"/>
    <w:rsid w:val="00F24AD6"/>
    <w:rsid w:val="00F33DF5"/>
    <w:rsid w:val="00F42215"/>
    <w:rsid w:val="00F539CD"/>
    <w:rsid w:val="00F556E5"/>
    <w:rsid w:val="00F669E1"/>
    <w:rsid w:val="00F8457C"/>
    <w:rsid w:val="00F869DC"/>
    <w:rsid w:val="00F95425"/>
    <w:rsid w:val="00FB68B5"/>
    <w:rsid w:val="00FC472B"/>
    <w:rsid w:val="00FE3F79"/>
    <w:rsid w:val="00FE5B9C"/>
    <w:rsid w:val="00FF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A9502"/>
  <w15:chartTrackingRefBased/>
  <w15:docId w15:val="{1D002067-C0F1-479D-946F-A94D28BE7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B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0B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0BB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1"/>
    <w:qFormat/>
    <w:rsid w:val="00DE0BB4"/>
    <w:pPr>
      <w:ind w:left="720"/>
      <w:contextualSpacing/>
    </w:pPr>
  </w:style>
  <w:style w:type="paragraph" w:styleId="BalloonText">
    <w:name w:val="Balloon Text"/>
    <w:basedOn w:val="Normal"/>
    <w:link w:val="BalloonTextChar"/>
    <w:uiPriority w:val="99"/>
    <w:semiHidden/>
    <w:unhideWhenUsed/>
    <w:rsid w:val="003A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1B"/>
    <w:rPr>
      <w:rFonts w:ascii="Segoe UI" w:eastAsia="Calibri" w:hAnsi="Segoe UI" w:cs="Segoe UI"/>
      <w:sz w:val="18"/>
      <w:szCs w:val="18"/>
    </w:rPr>
  </w:style>
  <w:style w:type="paragraph" w:styleId="Header">
    <w:name w:val="header"/>
    <w:basedOn w:val="Normal"/>
    <w:link w:val="HeaderChar"/>
    <w:uiPriority w:val="99"/>
    <w:unhideWhenUsed/>
    <w:rsid w:val="002B6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B9D"/>
    <w:rPr>
      <w:rFonts w:ascii="Calibri" w:eastAsia="Calibri" w:hAnsi="Calibri" w:cs="Times New Roman"/>
    </w:rPr>
  </w:style>
  <w:style w:type="paragraph" w:styleId="Footer">
    <w:name w:val="footer"/>
    <w:basedOn w:val="Normal"/>
    <w:link w:val="FooterChar"/>
    <w:uiPriority w:val="99"/>
    <w:unhideWhenUsed/>
    <w:rsid w:val="002B6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B9D"/>
    <w:rPr>
      <w:rFonts w:ascii="Calibri" w:eastAsia="Calibri" w:hAnsi="Calibri" w:cs="Times New Roman"/>
    </w:rPr>
  </w:style>
  <w:style w:type="paragraph" w:customStyle="1" w:styleId="Default">
    <w:name w:val="Default"/>
    <w:rsid w:val="002B6B9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E0099"/>
    <w:rPr>
      <w:rFonts w:ascii="Calibri" w:eastAsia="Calibri" w:hAnsi="Calibri" w:cs="Times New Roman"/>
    </w:rPr>
  </w:style>
  <w:style w:type="paragraph" w:customStyle="1" w:styleId="TableParagraph">
    <w:name w:val="Table Paragraph"/>
    <w:basedOn w:val="Normal"/>
    <w:uiPriority w:val="1"/>
    <w:qFormat/>
    <w:rsid w:val="0090509B"/>
    <w:pPr>
      <w:widowControl w:val="0"/>
      <w:autoSpaceDE w:val="0"/>
      <w:autoSpaceDN w:val="0"/>
      <w:spacing w:after="0" w:line="240" w:lineRule="auto"/>
      <w:ind w:left="50"/>
    </w:pPr>
    <w:rPr>
      <w:rFonts w:ascii="Arial" w:eastAsia="Arial" w:hAnsi="Arial" w:cs="Arial"/>
    </w:rPr>
  </w:style>
  <w:style w:type="paragraph" w:styleId="BodyText">
    <w:name w:val="Body Text"/>
    <w:basedOn w:val="Normal"/>
    <w:link w:val="BodyTextChar"/>
    <w:uiPriority w:val="1"/>
    <w:qFormat/>
    <w:rsid w:val="0090509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90509B"/>
    <w:rPr>
      <w:rFonts w:ascii="Arial" w:eastAsia="Arial" w:hAnsi="Arial" w:cs="Arial"/>
    </w:rPr>
  </w:style>
  <w:style w:type="paragraph" w:styleId="FootnoteText">
    <w:name w:val="footnote text"/>
    <w:basedOn w:val="Normal"/>
    <w:link w:val="FootnoteTextChar"/>
    <w:uiPriority w:val="99"/>
    <w:semiHidden/>
    <w:unhideWhenUsed/>
    <w:rsid w:val="0090509B"/>
    <w:pPr>
      <w:widowControl w:val="0"/>
      <w:autoSpaceDE w:val="0"/>
      <w:autoSpaceDN w:val="0"/>
      <w:spacing w:after="0" w:line="240" w:lineRule="auto"/>
    </w:pPr>
    <w:rPr>
      <w:rFonts w:ascii="Arial" w:eastAsia="Arial" w:hAnsi="Arial" w:cs="Arial"/>
      <w:sz w:val="20"/>
      <w:szCs w:val="20"/>
    </w:rPr>
  </w:style>
  <w:style w:type="character" w:customStyle="1" w:styleId="FootnoteTextChar">
    <w:name w:val="Footnote Text Char"/>
    <w:basedOn w:val="DefaultParagraphFont"/>
    <w:link w:val="FootnoteText"/>
    <w:uiPriority w:val="99"/>
    <w:semiHidden/>
    <w:rsid w:val="0090509B"/>
    <w:rPr>
      <w:rFonts w:ascii="Arial" w:eastAsia="Arial" w:hAnsi="Arial" w:cs="Arial"/>
      <w:sz w:val="20"/>
      <w:szCs w:val="20"/>
    </w:rPr>
  </w:style>
  <w:style w:type="character" w:styleId="FootnoteReference">
    <w:name w:val="footnote reference"/>
    <w:basedOn w:val="DefaultParagraphFont"/>
    <w:uiPriority w:val="99"/>
    <w:semiHidden/>
    <w:unhideWhenUsed/>
    <w:rsid w:val="0090509B"/>
    <w:rPr>
      <w:vertAlign w:val="superscript"/>
    </w:rPr>
  </w:style>
  <w:style w:type="character" w:styleId="Hyperlink">
    <w:name w:val="Hyperlink"/>
    <w:basedOn w:val="DefaultParagraphFont"/>
    <w:uiPriority w:val="99"/>
    <w:unhideWhenUsed/>
    <w:rsid w:val="000A09E0"/>
    <w:rPr>
      <w:color w:val="0000FF" w:themeColor="hyperlink"/>
      <w:u w:val="single"/>
    </w:rPr>
  </w:style>
  <w:style w:type="table" w:styleId="TableGrid">
    <w:name w:val="Table Grid"/>
    <w:basedOn w:val="TableNormal"/>
    <w:uiPriority w:val="59"/>
    <w:rsid w:val="0019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1355"/>
    <w:rPr>
      <w:sz w:val="16"/>
      <w:szCs w:val="16"/>
    </w:rPr>
  </w:style>
  <w:style w:type="paragraph" w:styleId="CommentText">
    <w:name w:val="annotation text"/>
    <w:basedOn w:val="Normal"/>
    <w:link w:val="CommentTextChar"/>
    <w:uiPriority w:val="99"/>
    <w:unhideWhenUsed/>
    <w:rsid w:val="00ED1355"/>
    <w:pPr>
      <w:spacing w:line="240" w:lineRule="auto"/>
    </w:pPr>
    <w:rPr>
      <w:sz w:val="20"/>
      <w:szCs w:val="20"/>
    </w:rPr>
  </w:style>
  <w:style w:type="character" w:customStyle="1" w:styleId="CommentTextChar">
    <w:name w:val="Comment Text Char"/>
    <w:basedOn w:val="DefaultParagraphFont"/>
    <w:link w:val="CommentText"/>
    <w:uiPriority w:val="99"/>
    <w:rsid w:val="00ED135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1355"/>
    <w:rPr>
      <w:b/>
      <w:bCs/>
    </w:rPr>
  </w:style>
  <w:style w:type="character" w:customStyle="1" w:styleId="CommentSubjectChar">
    <w:name w:val="Comment Subject Char"/>
    <w:basedOn w:val="CommentTextChar"/>
    <w:link w:val="CommentSubject"/>
    <w:uiPriority w:val="99"/>
    <w:semiHidden/>
    <w:rsid w:val="00ED1355"/>
    <w:rPr>
      <w:rFonts w:ascii="Calibri" w:eastAsia="Calibri" w:hAnsi="Calibri" w:cs="Times New Roman"/>
      <w:b/>
      <w:bCs/>
      <w:sz w:val="20"/>
      <w:szCs w:val="20"/>
    </w:rPr>
  </w:style>
  <w:style w:type="paragraph" w:customStyle="1" w:styleId="CM18">
    <w:name w:val="CM18"/>
    <w:basedOn w:val="Default"/>
    <w:next w:val="Default"/>
    <w:uiPriority w:val="99"/>
    <w:rsid w:val="001930D4"/>
    <w:pPr>
      <w:widowControl w:val="0"/>
    </w:pPr>
    <w:rPr>
      <w:rFonts w:eastAsia="Times New Roman"/>
      <w:color w:val="auto"/>
    </w:rPr>
  </w:style>
  <w:style w:type="paragraph" w:customStyle="1" w:styleId="CM19">
    <w:name w:val="CM19"/>
    <w:basedOn w:val="Default"/>
    <w:next w:val="Default"/>
    <w:uiPriority w:val="99"/>
    <w:rsid w:val="001930D4"/>
    <w:pPr>
      <w:widowControl w:val="0"/>
    </w:pPr>
    <w:rPr>
      <w:rFonts w:eastAsia="Times New Roman"/>
      <w:color w:val="auto"/>
    </w:rPr>
  </w:style>
  <w:style w:type="paragraph" w:customStyle="1" w:styleId="CM20">
    <w:name w:val="CM20"/>
    <w:basedOn w:val="Default"/>
    <w:next w:val="Default"/>
    <w:uiPriority w:val="99"/>
    <w:rsid w:val="002E7B92"/>
    <w:pPr>
      <w:widowControl w:val="0"/>
    </w:pPr>
    <w:rPr>
      <w:rFonts w:eastAsia="Times New Roman"/>
      <w:color w:val="auto"/>
    </w:rPr>
  </w:style>
  <w:style w:type="paragraph" w:customStyle="1" w:styleId="CM16">
    <w:name w:val="CM16"/>
    <w:basedOn w:val="Default"/>
    <w:next w:val="Default"/>
    <w:uiPriority w:val="99"/>
    <w:rsid w:val="00240D6E"/>
    <w:pPr>
      <w:widowControl w:val="0"/>
    </w:pPr>
    <w:rPr>
      <w:rFonts w:eastAsia="Times New Roman"/>
      <w:color w:val="auto"/>
    </w:rPr>
  </w:style>
  <w:style w:type="character" w:styleId="UnresolvedMention">
    <w:name w:val="Unresolved Mention"/>
    <w:basedOn w:val="DefaultParagraphFont"/>
    <w:uiPriority w:val="99"/>
    <w:semiHidden/>
    <w:unhideWhenUsed/>
    <w:rsid w:val="00AE2927"/>
    <w:rPr>
      <w:color w:val="605E5C"/>
      <w:shd w:val="clear" w:color="auto" w:fill="E1DFDD"/>
    </w:rPr>
  </w:style>
  <w:style w:type="character" w:styleId="FollowedHyperlink">
    <w:name w:val="FollowedHyperlink"/>
    <w:basedOn w:val="DefaultParagraphFont"/>
    <w:uiPriority w:val="99"/>
    <w:semiHidden/>
    <w:unhideWhenUsed/>
    <w:rsid w:val="00AE2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937916">
      <w:bodyDiv w:val="1"/>
      <w:marLeft w:val="0"/>
      <w:marRight w:val="0"/>
      <w:marTop w:val="0"/>
      <w:marBottom w:val="0"/>
      <w:divBdr>
        <w:top w:val="none" w:sz="0" w:space="0" w:color="auto"/>
        <w:left w:val="none" w:sz="0" w:space="0" w:color="auto"/>
        <w:bottom w:val="none" w:sz="0" w:space="0" w:color="auto"/>
        <w:right w:val="none" w:sz="0" w:space="0" w:color="auto"/>
      </w:divBdr>
    </w:div>
    <w:div w:id="9730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fed.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2FDD1941F0094781FBB5246A8A50BE" ma:contentTypeVersion="16" ma:contentTypeDescription="Create a new document." ma:contentTypeScope="" ma:versionID="6136fc47ebf6d6b6a990f780e848baa9">
  <xsd:schema xmlns:xsd="http://www.w3.org/2001/XMLSchema" xmlns:xs="http://www.w3.org/2001/XMLSchema" xmlns:p="http://schemas.microsoft.com/office/2006/metadata/properties" xmlns:ns3="b1eed23f-8993-4b1b-8b1c-1b9a6777e86a" xmlns:ns4="7f1745c9-11c6-438a-a8b9-c113254621fd" targetNamespace="http://schemas.microsoft.com/office/2006/metadata/properties" ma:root="true" ma:fieldsID="ce316e37ca8c12fe113a1241d1ef2795" ns3:_="" ns4:_="">
    <xsd:import namespace="b1eed23f-8993-4b1b-8b1c-1b9a6777e86a"/>
    <xsd:import namespace="7f1745c9-11c6-438a-a8b9-c113254621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element ref="ns4:_activity" minOccurs="0"/>
                <xsd:element ref="ns4:MediaServiceObjectDetectorVersions" minOccurs="0"/>
                <xsd:element ref="ns4:MediaServiceOCR"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ed23f-8993-4b1b-8b1c-1b9a6777e8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745c9-11c6-438a-a8b9-c113254621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f1745c9-11c6-438a-a8b9-c113254621fd" xsi:nil="true"/>
  </documentManagement>
</p:properties>
</file>

<file path=customXml/itemProps1.xml><?xml version="1.0" encoding="utf-8"?>
<ds:datastoreItem xmlns:ds="http://schemas.openxmlformats.org/officeDocument/2006/customXml" ds:itemID="{80CBA94A-BCDC-4A46-9061-D5F54D992971}">
  <ds:schemaRefs>
    <ds:schemaRef ds:uri="http://schemas.openxmlformats.org/officeDocument/2006/bibliography"/>
  </ds:schemaRefs>
</ds:datastoreItem>
</file>

<file path=customXml/itemProps2.xml><?xml version="1.0" encoding="utf-8"?>
<ds:datastoreItem xmlns:ds="http://schemas.openxmlformats.org/officeDocument/2006/customXml" ds:itemID="{A1FE5BE3-989F-4A39-AC32-95A5131EC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ed23f-8993-4b1b-8b1c-1b9a6777e86a"/>
    <ds:schemaRef ds:uri="7f1745c9-11c6-438a-a8b9-c11325462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33170-F732-4645-8E9A-AD89D955E72E}">
  <ds:schemaRefs>
    <ds:schemaRef ds:uri="http://schemas.microsoft.com/sharepoint/v3/contenttype/forms"/>
  </ds:schemaRefs>
</ds:datastoreItem>
</file>

<file path=customXml/itemProps4.xml><?xml version="1.0" encoding="utf-8"?>
<ds:datastoreItem xmlns:ds="http://schemas.openxmlformats.org/officeDocument/2006/customXml" ds:itemID="{CBC705F3-9F70-4597-86CF-ED2C1A331DA2}">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7f1745c9-11c6-438a-a8b9-c113254621fd"/>
    <ds:schemaRef ds:uri="http://schemas.microsoft.com/office/infopath/2007/PartnerControls"/>
    <ds:schemaRef ds:uri="b1eed23f-8993-4b1b-8b1c-1b9a6777e86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Michaels</dc:creator>
  <cp:keywords/>
  <dc:description/>
  <cp:lastModifiedBy>Michael Baker</cp:lastModifiedBy>
  <cp:revision>3</cp:revision>
  <cp:lastPrinted>2024-09-16T21:37:00Z</cp:lastPrinted>
  <dcterms:created xsi:type="dcterms:W3CDTF">2025-02-28T15:22:00Z</dcterms:created>
  <dcterms:modified xsi:type="dcterms:W3CDTF">2025-02-28T15:22:00Z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0x010100682FDD1941F0094781FBB5246A8A50BE</vt:lpwstr>
  </property>
</Properties>
</file>